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3988" w14:textId="358C8E50" w:rsidR="00F651EA" w:rsidRPr="00E37C6B" w:rsidRDefault="00F651EA" w:rsidP="00414745">
      <w:pPr>
        <w:pStyle w:val="Heading1"/>
        <w:spacing w:before="120" w:line="240" w:lineRule="auto"/>
        <w:jc w:val="center"/>
      </w:pPr>
      <w:r w:rsidRPr="00E37C6B">
        <w:t>PROFESSIONAL SUMMARY</w:t>
      </w:r>
    </w:p>
    <w:p w14:paraId="3E749CA5" w14:textId="77777777" w:rsidR="00650F0D" w:rsidRDefault="00F651EA" w:rsidP="00F651EA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ADA accessibility</w:t>
      </w:r>
      <w:r w:rsidR="00650F0D">
        <w:rPr>
          <w:rFonts w:cstheme="minorHAnsi"/>
          <w:b/>
          <w:bCs/>
        </w:rPr>
        <w:t xml:space="preserve"> and compliance</w:t>
      </w:r>
    </w:p>
    <w:p w14:paraId="5855012E" w14:textId="3E1BEFB9" w:rsidR="00F651EA" w:rsidRDefault="00D16B67" w:rsidP="00F651EA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F651EA">
        <w:rPr>
          <w:rFonts w:cstheme="minorHAnsi"/>
          <w:b/>
          <w:bCs/>
        </w:rPr>
        <w:t xml:space="preserve">igher education and non-profit </w:t>
      </w:r>
      <w:r w:rsidR="00F651EA" w:rsidRPr="00D67FDE">
        <w:rPr>
          <w:rFonts w:cstheme="minorHAnsi"/>
          <w:b/>
          <w:bCs/>
        </w:rPr>
        <w:t>administration</w:t>
      </w:r>
    </w:p>
    <w:p w14:paraId="501B1555" w14:textId="2C441108" w:rsidR="00F651EA" w:rsidRPr="00D67FDE" w:rsidRDefault="00F651EA" w:rsidP="00F651EA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Strategic planning</w:t>
      </w:r>
      <w:r w:rsidR="00D16B67">
        <w:rPr>
          <w:rFonts w:cstheme="minorHAnsi"/>
          <w:b/>
          <w:bCs/>
        </w:rPr>
        <w:t xml:space="preserve"> and </w:t>
      </w:r>
      <w:r>
        <w:rPr>
          <w:rFonts w:cstheme="minorHAnsi"/>
          <w:b/>
          <w:bCs/>
        </w:rPr>
        <w:t>change management</w:t>
      </w:r>
    </w:p>
    <w:p w14:paraId="3A0E2CA1" w14:textId="77777777" w:rsidR="00F651EA" w:rsidRPr="00D67FDE" w:rsidRDefault="00F651EA" w:rsidP="00F651EA">
      <w:pPr>
        <w:pStyle w:val="NoSpacing"/>
        <w:jc w:val="center"/>
        <w:rPr>
          <w:rFonts w:cstheme="minorHAnsi"/>
          <w:b/>
          <w:bCs/>
        </w:rPr>
      </w:pPr>
      <w:r w:rsidRPr="00D67FDE">
        <w:rPr>
          <w:rFonts w:cstheme="minorHAnsi"/>
          <w:b/>
          <w:bCs/>
        </w:rPr>
        <w:t>Curriculum de</w:t>
      </w:r>
      <w:r>
        <w:rPr>
          <w:rFonts w:cstheme="minorHAnsi"/>
          <w:b/>
          <w:bCs/>
        </w:rPr>
        <w:t>sign</w:t>
      </w:r>
      <w:r w:rsidRPr="00D67FDE">
        <w:rPr>
          <w:rFonts w:cstheme="minorHAnsi"/>
          <w:b/>
          <w:bCs/>
        </w:rPr>
        <w:t>, instructional assessment</w:t>
      </w:r>
      <w:r>
        <w:rPr>
          <w:rFonts w:cstheme="minorHAnsi"/>
          <w:b/>
          <w:bCs/>
        </w:rPr>
        <w:t>,</w:t>
      </w:r>
      <w:r w:rsidRPr="00D67FDE">
        <w:rPr>
          <w:rFonts w:cstheme="minorHAnsi"/>
          <w:b/>
          <w:bCs/>
        </w:rPr>
        <w:t xml:space="preserve"> technical assistance</w:t>
      </w:r>
    </w:p>
    <w:p w14:paraId="4CD2F2A8" w14:textId="77777777" w:rsidR="00F651EA" w:rsidRPr="00D67FDE" w:rsidRDefault="00F651EA" w:rsidP="00F651EA">
      <w:pPr>
        <w:pStyle w:val="NoSpacing"/>
        <w:jc w:val="center"/>
        <w:rPr>
          <w:b/>
          <w:bCs/>
        </w:rPr>
      </w:pPr>
      <w:r>
        <w:rPr>
          <w:b/>
          <w:bCs/>
        </w:rPr>
        <w:t>C</w:t>
      </w:r>
      <w:r w:rsidRPr="00D67FDE">
        <w:rPr>
          <w:b/>
          <w:bCs/>
        </w:rPr>
        <w:t>ommunity outreach, public speaking, meeting facilitation</w:t>
      </w:r>
    </w:p>
    <w:p w14:paraId="505071DF" w14:textId="77777777" w:rsidR="00414745" w:rsidRPr="00414745" w:rsidRDefault="00414745" w:rsidP="00203820">
      <w:pPr>
        <w:pStyle w:val="Heading2"/>
        <w:spacing w:before="120"/>
        <w:rPr>
          <w:rFonts w:asciiTheme="minorHAnsi" w:hAnsiTheme="minorHAnsi" w:cstheme="minorHAnsi"/>
          <w:caps/>
          <w:color w:val="1F497D" w:themeColor="text2"/>
          <w:sz w:val="12"/>
          <w:szCs w:val="12"/>
        </w:rPr>
      </w:pPr>
    </w:p>
    <w:p w14:paraId="219ACC9C" w14:textId="3D390A64" w:rsidR="004A1C51" w:rsidRPr="0063441F" w:rsidRDefault="004A1C51" w:rsidP="00203820">
      <w:pPr>
        <w:pStyle w:val="Heading2"/>
        <w:spacing w:before="120"/>
        <w:rPr>
          <w:rFonts w:asciiTheme="minorHAnsi" w:hAnsiTheme="minorHAnsi" w:cstheme="minorHAnsi"/>
          <w:caps/>
          <w:color w:val="1F497D" w:themeColor="text2"/>
        </w:rPr>
      </w:pPr>
      <w:r w:rsidRPr="0063441F">
        <w:rPr>
          <w:rFonts w:asciiTheme="minorHAnsi" w:hAnsiTheme="minorHAnsi" w:cstheme="minorHAnsi"/>
          <w:caps/>
          <w:color w:val="1F497D" w:themeColor="text2"/>
        </w:rPr>
        <w:t xml:space="preserve">Professional </w:t>
      </w:r>
      <w:r w:rsidR="00414745">
        <w:rPr>
          <w:rFonts w:asciiTheme="minorHAnsi" w:hAnsiTheme="minorHAnsi" w:cstheme="minorHAnsi"/>
          <w:caps/>
          <w:color w:val="1F497D" w:themeColor="text2"/>
        </w:rPr>
        <w:t>experience</w:t>
      </w:r>
    </w:p>
    <w:p w14:paraId="44CEBB43" w14:textId="39B4B3DD" w:rsidR="00E950B1" w:rsidRDefault="00213F59" w:rsidP="00203820">
      <w:pPr>
        <w:spacing w:after="0" w:line="240" w:lineRule="auto"/>
        <w:rPr>
          <w:rStyle w:val="Heading3Char"/>
          <w:rFonts w:asciiTheme="minorHAnsi" w:hAnsiTheme="minorHAnsi" w:cstheme="minorHAnsi"/>
          <w:color w:val="auto"/>
          <w:sz w:val="26"/>
          <w:szCs w:val="26"/>
        </w:rPr>
      </w:pPr>
      <w:r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Disability Access and Inclusion Consultant</w:t>
      </w:r>
    </w:p>
    <w:p w14:paraId="0ED08081" w14:textId="4B06D46C" w:rsidR="00213F59" w:rsidRDefault="00213F59" w:rsidP="00203820">
      <w:pPr>
        <w:spacing w:after="0" w:line="240" w:lineRule="auto"/>
        <w:rPr>
          <w:rStyle w:val="Heading3Char"/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</w:pPr>
      <w:r>
        <w:rPr>
          <w:rStyle w:val="Heading3Char"/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>Raven Sky Consulting – Lake Oswego, OR (</w:t>
      </w:r>
      <w:r w:rsidR="00FC57C2">
        <w:rPr>
          <w:rStyle w:val="Heading3Char"/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  <w:t>June 2023-present)</w:t>
      </w:r>
    </w:p>
    <w:p w14:paraId="1C2997A5" w14:textId="0E47F71D" w:rsidR="008C70BB" w:rsidRPr="001C676B" w:rsidRDefault="0018011F" w:rsidP="006B737D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Centered in the social model of disability and the principles of Universal Design, I p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artner with </w:t>
      </w:r>
      <w:r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organizations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 to enhance and advance </w:t>
      </w:r>
      <w:r w:rsidR="00F12C67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both internal and external 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access and inclusion through</w:t>
      </w:r>
      <w:r w:rsidR="001C676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 a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wareness</w:t>
      </w:r>
      <w:r w:rsidR="00F12C67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, </w:t>
      </w:r>
      <w:r w:rsidR="001C676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a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llyship</w:t>
      </w:r>
      <w:r w:rsidR="001C676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, 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and</w:t>
      </w:r>
      <w:r w:rsidR="001C676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 a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ccessible </w:t>
      </w:r>
      <w:r w:rsidR="001C676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p</w:t>
      </w:r>
      <w:r w:rsidR="008C70B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ractices</w:t>
      </w:r>
      <w:r w:rsidR="001C676B" w:rsidRPr="001C676B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>.</w:t>
      </w:r>
      <w:r w:rsidR="00F12C67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 </w:t>
      </w:r>
      <w:r w:rsidR="00495CFD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Go to </w:t>
      </w:r>
      <w:hyperlink r:id="rId8" w:history="1">
        <w:r w:rsidR="007C4C81" w:rsidRPr="007C4C81">
          <w:rPr>
            <w:rStyle w:val="Hyperlink"/>
            <w:rFonts w:asciiTheme="minorHAnsi" w:eastAsiaTheme="majorEastAsia" w:hAnsiTheme="minorHAnsi" w:cstheme="minorHAnsi"/>
            <w:bdr w:val="none" w:sz="0" w:space="0" w:color="auto" w:frame="1"/>
          </w:rPr>
          <w:t>r</w:t>
        </w:r>
        <w:r w:rsidR="00495CFD" w:rsidRPr="007C4C81">
          <w:rPr>
            <w:rStyle w:val="Hyperlink"/>
            <w:rFonts w:asciiTheme="minorHAnsi" w:eastAsiaTheme="majorEastAsia" w:hAnsiTheme="minorHAnsi" w:cstheme="minorHAnsi"/>
            <w:bdr w:val="none" w:sz="0" w:space="0" w:color="auto" w:frame="1"/>
          </w:rPr>
          <w:t>avenrja.com</w:t>
        </w:r>
      </w:hyperlink>
      <w:r w:rsidR="007C4C81">
        <w:rPr>
          <w:rStyle w:val="wixui-rich-texttext"/>
          <w:rFonts w:asciiTheme="minorHAnsi" w:eastAsiaTheme="majorEastAsia" w:hAnsiTheme="minorHAnsi" w:cstheme="minorHAnsi"/>
          <w:bdr w:val="none" w:sz="0" w:space="0" w:color="auto" w:frame="1"/>
        </w:rPr>
        <w:t xml:space="preserve"> to learn more. </w:t>
      </w:r>
    </w:p>
    <w:p w14:paraId="61E98E0C" w14:textId="77777777" w:rsidR="00FC57C2" w:rsidRPr="00213F59" w:rsidRDefault="00FC57C2" w:rsidP="00203820">
      <w:pPr>
        <w:spacing w:after="0" w:line="240" w:lineRule="auto"/>
        <w:rPr>
          <w:rStyle w:val="Heading3Char"/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</w:pPr>
    </w:p>
    <w:p w14:paraId="0979D6E3" w14:textId="49F2D56D" w:rsidR="0079795D" w:rsidRPr="001241AB" w:rsidRDefault="000723E6" w:rsidP="00203820">
      <w:pPr>
        <w:spacing w:after="0" w:line="240" w:lineRule="auto"/>
        <w:rPr>
          <w:rFonts w:cstheme="minorHAnsi"/>
          <w:b/>
          <w:bCs/>
          <w:i/>
          <w:iCs/>
          <w:sz w:val="26"/>
          <w:szCs w:val="26"/>
        </w:rPr>
      </w:pPr>
      <w:r w:rsidRPr="002206D5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Accessibility</w:t>
      </w:r>
      <w:r w:rsidR="003E5462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 xml:space="preserve"> Specialist</w:t>
      </w:r>
      <w:r w:rsidR="002F4387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 xml:space="preserve">, </w:t>
      </w:r>
      <w:r w:rsidR="00484EAF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COVID Response &amp; Recovery Unit</w:t>
      </w:r>
      <w:r w:rsidR="007D5762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/</w:t>
      </w:r>
      <w:r w:rsidR="002F4387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Public Health Division</w:t>
      </w:r>
      <w:r w:rsidR="00235A0A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3AE9DEF8" w14:textId="09BD9D7B" w:rsidR="000723E6" w:rsidRPr="00223459" w:rsidRDefault="000723E6" w:rsidP="00824E88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23459">
        <w:rPr>
          <w:rFonts w:cstheme="minorHAnsi"/>
          <w:i/>
          <w:iCs/>
          <w:sz w:val="24"/>
          <w:szCs w:val="24"/>
        </w:rPr>
        <w:t>Oregon Health Authority - Portland, OR</w:t>
      </w:r>
      <w:r w:rsidR="008C272C" w:rsidRPr="00223459">
        <w:rPr>
          <w:rFonts w:cstheme="minorHAnsi"/>
          <w:i/>
          <w:iCs/>
          <w:sz w:val="24"/>
          <w:szCs w:val="24"/>
        </w:rPr>
        <w:t xml:space="preserve"> (June 2021 – </w:t>
      </w:r>
      <w:r w:rsidR="00527EDC">
        <w:rPr>
          <w:rFonts w:cstheme="minorHAnsi"/>
          <w:i/>
          <w:iCs/>
          <w:sz w:val="24"/>
          <w:szCs w:val="24"/>
        </w:rPr>
        <w:t>January 2023</w:t>
      </w:r>
      <w:r w:rsidR="008C272C" w:rsidRPr="00223459">
        <w:rPr>
          <w:rFonts w:cstheme="minorHAnsi"/>
          <w:i/>
          <w:iCs/>
          <w:sz w:val="24"/>
          <w:szCs w:val="24"/>
        </w:rPr>
        <w:t>)</w:t>
      </w:r>
    </w:p>
    <w:p w14:paraId="0B0948C5" w14:textId="4A437610" w:rsidR="000723E6" w:rsidRPr="002206D5" w:rsidRDefault="00213E2E" w:rsidP="009D34F1">
      <w:pPr>
        <w:spacing w:before="60" w:after="0" w:line="240" w:lineRule="auto"/>
        <w:rPr>
          <w:rFonts w:eastAsiaTheme="minorEastAsia" w:cstheme="minorHAnsi"/>
          <w:sz w:val="24"/>
          <w:szCs w:val="24"/>
        </w:rPr>
      </w:pPr>
      <w:r w:rsidRPr="002206D5">
        <w:rPr>
          <w:rFonts w:cstheme="minorHAnsi"/>
          <w:sz w:val="24"/>
          <w:szCs w:val="24"/>
        </w:rPr>
        <w:t>Develop</w:t>
      </w:r>
      <w:r w:rsidR="00527EDC">
        <w:rPr>
          <w:rFonts w:cstheme="minorHAnsi"/>
          <w:sz w:val="24"/>
          <w:szCs w:val="24"/>
        </w:rPr>
        <w:t>ed</w:t>
      </w:r>
      <w:r w:rsidR="00967CFB" w:rsidRPr="002206D5">
        <w:rPr>
          <w:rFonts w:cstheme="minorHAnsi"/>
          <w:sz w:val="24"/>
          <w:szCs w:val="24"/>
        </w:rPr>
        <w:t xml:space="preserve"> and deliver</w:t>
      </w:r>
      <w:r w:rsidR="00D140FD">
        <w:rPr>
          <w:rFonts w:cstheme="minorHAnsi"/>
          <w:sz w:val="24"/>
          <w:szCs w:val="24"/>
        </w:rPr>
        <w:t>ed</w:t>
      </w:r>
      <w:r w:rsidR="00967CFB" w:rsidRPr="002206D5">
        <w:rPr>
          <w:rFonts w:cstheme="minorHAnsi"/>
          <w:sz w:val="24"/>
          <w:szCs w:val="24"/>
        </w:rPr>
        <w:t xml:space="preserve"> </w:t>
      </w:r>
      <w:r w:rsidR="000723E6" w:rsidRPr="002206D5">
        <w:rPr>
          <w:rFonts w:cstheme="minorHAnsi"/>
          <w:sz w:val="24"/>
          <w:szCs w:val="24"/>
        </w:rPr>
        <w:t>a broad range of accessible and inclusive practices</w:t>
      </w:r>
      <w:r w:rsidR="00D140FD">
        <w:rPr>
          <w:rFonts w:cstheme="minorHAnsi"/>
          <w:sz w:val="24"/>
          <w:szCs w:val="24"/>
        </w:rPr>
        <w:t>.</w:t>
      </w:r>
      <w:r w:rsidR="000723E6" w:rsidRPr="002206D5">
        <w:rPr>
          <w:rFonts w:cstheme="minorHAnsi"/>
          <w:sz w:val="24"/>
          <w:szCs w:val="24"/>
        </w:rPr>
        <w:t xml:space="preserve"> Support</w:t>
      </w:r>
      <w:r w:rsidR="00D140FD">
        <w:rPr>
          <w:rFonts w:cstheme="minorHAnsi"/>
          <w:sz w:val="24"/>
          <w:szCs w:val="24"/>
        </w:rPr>
        <w:t>ed</w:t>
      </w:r>
      <w:r w:rsidR="000723E6" w:rsidRPr="002206D5">
        <w:rPr>
          <w:rFonts w:cstheme="minorHAnsi"/>
          <w:sz w:val="24"/>
          <w:szCs w:val="24"/>
        </w:rPr>
        <w:t xml:space="preserve"> the agency’s goal to eliminate health inequities </w:t>
      </w:r>
      <w:r w:rsidR="000723E6" w:rsidRPr="002206D5">
        <w:rPr>
          <w:rFonts w:eastAsiaTheme="minorEastAsia" w:cstheme="minorHAnsi"/>
          <w:sz w:val="24"/>
          <w:szCs w:val="24"/>
        </w:rPr>
        <w:t xml:space="preserve">through community-based and equity-centered public health practices </w:t>
      </w:r>
      <w:r w:rsidR="00680061" w:rsidRPr="002206D5">
        <w:rPr>
          <w:rFonts w:eastAsiaTheme="minorEastAsia" w:cstheme="minorHAnsi"/>
          <w:sz w:val="24"/>
          <w:szCs w:val="24"/>
        </w:rPr>
        <w:t>through alignment, change management and technical assistance</w:t>
      </w:r>
      <w:r w:rsidR="00344C0C">
        <w:rPr>
          <w:rFonts w:eastAsiaTheme="minorEastAsia" w:cstheme="minorHAnsi"/>
          <w:sz w:val="24"/>
          <w:szCs w:val="24"/>
        </w:rPr>
        <w:t>.</w:t>
      </w:r>
    </w:p>
    <w:p w14:paraId="688FF15D" w14:textId="58C670DC" w:rsidR="00034ECB" w:rsidRPr="002206D5" w:rsidRDefault="006238C3" w:rsidP="00824E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bookmarkStart w:id="0" w:name="_Hlk97567596"/>
      <w:r w:rsidRPr="002206D5">
        <w:rPr>
          <w:sz w:val="24"/>
          <w:szCs w:val="24"/>
        </w:rPr>
        <w:t>A</w:t>
      </w:r>
      <w:r w:rsidR="000723E6" w:rsidRPr="002206D5">
        <w:rPr>
          <w:sz w:val="24"/>
          <w:szCs w:val="24"/>
        </w:rPr>
        <w:t>nalyze</w:t>
      </w:r>
      <w:r w:rsidR="00D140FD">
        <w:rPr>
          <w:sz w:val="24"/>
          <w:szCs w:val="24"/>
        </w:rPr>
        <w:t>d</w:t>
      </w:r>
      <w:r w:rsidR="000723E6" w:rsidRPr="002206D5">
        <w:rPr>
          <w:sz w:val="24"/>
          <w:szCs w:val="24"/>
        </w:rPr>
        <w:t xml:space="preserve"> accessibility-related guidance, policies, and procedures for current and best accessibility practices, including alignment with ADA, 504/508, WCAG and related state </w:t>
      </w:r>
      <w:r w:rsidR="00D84036">
        <w:rPr>
          <w:sz w:val="24"/>
          <w:szCs w:val="24"/>
        </w:rPr>
        <w:t xml:space="preserve">and federal </w:t>
      </w:r>
      <w:r w:rsidR="000723E6" w:rsidRPr="002206D5">
        <w:rPr>
          <w:sz w:val="24"/>
          <w:szCs w:val="24"/>
        </w:rPr>
        <w:t xml:space="preserve">regulations. </w:t>
      </w:r>
    </w:p>
    <w:p w14:paraId="3637E776" w14:textId="2091DEDC" w:rsidR="00034ECB" w:rsidRPr="002206D5" w:rsidRDefault="00034ECB" w:rsidP="00824E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2206D5">
        <w:rPr>
          <w:sz w:val="24"/>
          <w:szCs w:val="24"/>
        </w:rPr>
        <w:t>Address</w:t>
      </w:r>
      <w:r w:rsidR="00D140FD">
        <w:rPr>
          <w:sz w:val="24"/>
          <w:szCs w:val="24"/>
        </w:rPr>
        <w:t>ed</w:t>
      </w:r>
      <w:r w:rsidRPr="002206D5">
        <w:rPr>
          <w:sz w:val="24"/>
          <w:szCs w:val="24"/>
        </w:rPr>
        <w:t xml:space="preserve"> systemic issues related to civil rights, intersectionality, and cultural competency in the development of </w:t>
      </w:r>
      <w:proofErr w:type="gramStart"/>
      <w:r w:rsidRPr="002206D5">
        <w:rPr>
          <w:sz w:val="24"/>
          <w:szCs w:val="24"/>
        </w:rPr>
        <w:t>trainings</w:t>
      </w:r>
      <w:proofErr w:type="gramEnd"/>
      <w:r w:rsidR="00B05B6A">
        <w:rPr>
          <w:sz w:val="24"/>
          <w:szCs w:val="24"/>
        </w:rPr>
        <w:t xml:space="preserve"> and supporting materials</w:t>
      </w:r>
      <w:r w:rsidRPr="002206D5">
        <w:rPr>
          <w:sz w:val="24"/>
          <w:szCs w:val="24"/>
        </w:rPr>
        <w:t>.</w:t>
      </w:r>
    </w:p>
    <w:p w14:paraId="0920CE8B" w14:textId="050E7067" w:rsidR="000723E6" w:rsidRPr="002206D5" w:rsidRDefault="000723E6" w:rsidP="00824E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2206D5">
        <w:rPr>
          <w:sz w:val="24"/>
          <w:szCs w:val="24"/>
        </w:rPr>
        <w:t>Intentionally buil</w:t>
      </w:r>
      <w:r w:rsidR="00CE157E">
        <w:rPr>
          <w:sz w:val="24"/>
          <w:szCs w:val="24"/>
        </w:rPr>
        <w:t>t</w:t>
      </w:r>
      <w:r w:rsidRPr="002206D5">
        <w:rPr>
          <w:sz w:val="24"/>
          <w:szCs w:val="24"/>
        </w:rPr>
        <w:t xml:space="preserve"> consensus through collaboration with internal and external partners to shift and advance practices that reflect disability cultural awareness, accessibility and Universal Design, and diversity</w:t>
      </w:r>
      <w:r w:rsidR="005B3FE1" w:rsidRPr="002206D5">
        <w:rPr>
          <w:sz w:val="24"/>
          <w:szCs w:val="24"/>
        </w:rPr>
        <w:t>,</w:t>
      </w:r>
      <w:r w:rsidRPr="002206D5">
        <w:rPr>
          <w:sz w:val="24"/>
          <w:szCs w:val="24"/>
        </w:rPr>
        <w:t xml:space="preserve"> equity</w:t>
      </w:r>
      <w:r w:rsidR="005B3FE1" w:rsidRPr="002206D5">
        <w:rPr>
          <w:sz w:val="24"/>
          <w:szCs w:val="24"/>
        </w:rPr>
        <w:t>,</w:t>
      </w:r>
      <w:r w:rsidRPr="002206D5">
        <w:rPr>
          <w:sz w:val="24"/>
          <w:szCs w:val="24"/>
        </w:rPr>
        <w:t xml:space="preserve"> and inclusion.</w:t>
      </w:r>
      <w:bookmarkEnd w:id="0"/>
    </w:p>
    <w:p w14:paraId="48934204" w14:textId="5184C95C" w:rsidR="000723E6" w:rsidRPr="002206D5" w:rsidRDefault="00F31A63" w:rsidP="00824E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2206D5">
        <w:rPr>
          <w:sz w:val="24"/>
          <w:szCs w:val="24"/>
        </w:rPr>
        <w:t>E</w:t>
      </w:r>
      <w:r w:rsidR="000723E6" w:rsidRPr="002206D5">
        <w:rPr>
          <w:sz w:val="24"/>
          <w:szCs w:val="24"/>
        </w:rPr>
        <w:t>levate</w:t>
      </w:r>
      <w:r w:rsidR="00757A54">
        <w:rPr>
          <w:sz w:val="24"/>
          <w:szCs w:val="24"/>
        </w:rPr>
        <w:t>d</w:t>
      </w:r>
      <w:r w:rsidR="000723E6" w:rsidRPr="002206D5">
        <w:rPr>
          <w:sz w:val="24"/>
          <w:szCs w:val="24"/>
        </w:rPr>
        <w:t xml:space="preserve"> accessibility issues and concerns </w:t>
      </w:r>
      <w:r w:rsidRPr="002206D5">
        <w:rPr>
          <w:sz w:val="24"/>
          <w:szCs w:val="24"/>
        </w:rPr>
        <w:t xml:space="preserve">of disability community partners </w:t>
      </w:r>
      <w:r w:rsidR="000723E6" w:rsidRPr="002206D5">
        <w:rPr>
          <w:sz w:val="24"/>
          <w:szCs w:val="24"/>
        </w:rPr>
        <w:t>and provide</w:t>
      </w:r>
      <w:r w:rsidR="00885CA1">
        <w:rPr>
          <w:sz w:val="24"/>
          <w:szCs w:val="24"/>
        </w:rPr>
        <w:t>d</w:t>
      </w:r>
      <w:r w:rsidR="000723E6" w:rsidRPr="002206D5">
        <w:rPr>
          <w:sz w:val="24"/>
          <w:szCs w:val="24"/>
        </w:rPr>
        <w:t xml:space="preserve"> opportunities to co-design health and service equity strategies. </w:t>
      </w:r>
    </w:p>
    <w:p w14:paraId="4F62CE6A" w14:textId="3A0EEC7F" w:rsidR="000723E6" w:rsidRPr="002206D5" w:rsidRDefault="000723E6" w:rsidP="00824E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2206D5">
        <w:rPr>
          <w:sz w:val="24"/>
          <w:szCs w:val="24"/>
        </w:rPr>
        <w:t>Guide</w:t>
      </w:r>
      <w:r w:rsidR="00757A54">
        <w:rPr>
          <w:sz w:val="24"/>
          <w:szCs w:val="24"/>
        </w:rPr>
        <w:t>d</w:t>
      </w:r>
      <w:r w:rsidRPr="002206D5">
        <w:rPr>
          <w:sz w:val="24"/>
          <w:szCs w:val="24"/>
        </w:rPr>
        <w:t xml:space="preserve"> </w:t>
      </w:r>
      <w:r w:rsidR="00FD3A76" w:rsidRPr="002206D5">
        <w:rPr>
          <w:sz w:val="24"/>
          <w:szCs w:val="24"/>
        </w:rPr>
        <w:t xml:space="preserve">community partners </w:t>
      </w:r>
      <w:r w:rsidRPr="002206D5">
        <w:rPr>
          <w:sz w:val="24"/>
          <w:szCs w:val="24"/>
        </w:rPr>
        <w:t>in interpreting and implementing state policy regarding public accessibility and applying ADA guidelines and other relevant statutes and standards.</w:t>
      </w:r>
    </w:p>
    <w:p w14:paraId="77313946" w14:textId="77777777" w:rsidR="0079795D" w:rsidRPr="00A81B71" w:rsidRDefault="00A06AD3" w:rsidP="00A6158D">
      <w:pPr>
        <w:spacing w:before="120" w:after="0" w:line="240" w:lineRule="auto"/>
        <w:rPr>
          <w:rFonts w:cstheme="minorHAnsi"/>
          <w:sz w:val="26"/>
          <w:szCs w:val="26"/>
        </w:rPr>
      </w:pPr>
      <w:r w:rsidRPr="00A81B71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Associate Director, University Disability Resources</w:t>
      </w:r>
      <w:r w:rsidRPr="00A81B71">
        <w:rPr>
          <w:rFonts w:cstheme="minorHAnsi"/>
          <w:sz w:val="26"/>
          <w:szCs w:val="26"/>
        </w:rPr>
        <w:t xml:space="preserve"> </w:t>
      </w:r>
    </w:p>
    <w:p w14:paraId="71C6B05C" w14:textId="3B8FCF14" w:rsidR="000723E6" w:rsidRPr="00223459" w:rsidRDefault="00991988" w:rsidP="00824E88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23459">
        <w:rPr>
          <w:rFonts w:cstheme="minorHAnsi"/>
          <w:i/>
          <w:iCs/>
          <w:sz w:val="24"/>
          <w:szCs w:val="24"/>
        </w:rPr>
        <w:t>Harvard University</w:t>
      </w:r>
      <w:r w:rsidR="00E41007" w:rsidRPr="00223459">
        <w:rPr>
          <w:rFonts w:cstheme="minorHAnsi"/>
          <w:i/>
          <w:iCs/>
          <w:sz w:val="24"/>
          <w:szCs w:val="24"/>
        </w:rPr>
        <w:t xml:space="preserve"> - Cambridge, MA</w:t>
      </w:r>
      <w:r w:rsidR="008C272C" w:rsidRPr="00223459">
        <w:rPr>
          <w:rFonts w:cstheme="minorHAnsi"/>
          <w:i/>
          <w:iCs/>
          <w:sz w:val="24"/>
          <w:szCs w:val="24"/>
        </w:rPr>
        <w:t xml:space="preserve"> (</w:t>
      </w:r>
      <w:r w:rsidR="00CC3488">
        <w:rPr>
          <w:rFonts w:cstheme="minorHAnsi"/>
          <w:i/>
          <w:iCs/>
          <w:sz w:val="24"/>
          <w:szCs w:val="24"/>
        </w:rPr>
        <w:t xml:space="preserve">October </w:t>
      </w:r>
      <w:r w:rsidR="008C272C" w:rsidRPr="00223459">
        <w:rPr>
          <w:rFonts w:cstheme="minorHAnsi"/>
          <w:i/>
          <w:iCs/>
          <w:sz w:val="24"/>
          <w:szCs w:val="24"/>
        </w:rPr>
        <w:t>2017-May 2021)</w:t>
      </w:r>
    </w:p>
    <w:p w14:paraId="43724CC1" w14:textId="6E2DB5AC" w:rsidR="009A4C69" w:rsidRPr="000A0734" w:rsidRDefault="00A06AD3" w:rsidP="009D34F1">
      <w:pPr>
        <w:spacing w:before="60" w:after="0" w:line="240" w:lineRule="auto"/>
        <w:rPr>
          <w:rFonts w:cstheme="minorHAnsi"/>
          <w:sz w:val="24"/>
          <w:szCs w:val="24"/>
        </w:rPr>
      </w:pPr>
      <w:r w:rsidRPr="000A0734">
        <w:rPr>
          <w:rFonts w:cstheme="minorHAnsi"/>
          <w:sz w:val="24"/>
          <w:szCs w:val="24"/>
        </w:rPr>
        <w:t>Provide</w:t>
      </w:r>
      <w:r w:rsidR="00BE51C5" w:rsidRPr="000A0734">
        <w:rPr>
          <w:rFonts w:cstheme="minorHAnsi"/>
          <w:sz w:val="24"/>
          <w:szCs w:val="24"/>
        </w:rPr>
        <w:t>d</w:t>
      </w:r>
      <w:r w:rsidRPr="000A0734">
        <w:rPr>
          <w:rFonts w:cstheme="minorHAnsi"/>
          <w:sz w:val="24"/>
          <w:szCs w:val="24"/>
        </w:rPr>
        <w:t xml:space="preserve"> central leadership, </w:t>
      </w:r>
      <w:r w:rsidR="009A4C69" w:rsidRPr="000A0734">
        <w:rPr>
          <w:rFonts w:cstheme="minorHAnsi"/>
          <w:sz w:val="24"/>
          <w:szCs w:val="24"/>
        </w:rPr>
        <w:t xml:space="preserve">guidance and resources </w:t>
      </w:r>
      <w:r w:rsidRPr="000A0734">
        <w:rPr>
          <w:rFonts w:cstheme="minorHAnsi"/>
          <w:sz w:val="24"/>
          <w:szCs w:val="24"/>
        </w:rPr>
        <w:t xml:space="preserve">for </w:t>
      </w:r>
      <w:r w:rsidR="009A4C69" w:rsidRPr="000A0734">
        <w:rPr>
          <w:rFonts w:cstheme="minorHAnsi"/>
          <w:sz w:val="24"/>
          <w:szCs w:val="24"/>
        </w:rPr>
        <w:t xml:space="preserve">Harvard </w:t>
      </w:r>
      <w:r w:rsidR="00972B1B">
        <w:rPr>
          <w:rFonts w:cstheme="minorHAnsi"/>
          <w:sz w:val="24"/>
          <w:szCs w:val="24"/>
        </w:rPr>
        <w:t>accessibility</w:t>
      </w:r>
      <w:r w:rsidR="00C26EF0">
        <w:rPr>
          <w:rFonts w:cstheme="minorHAnsi"/>
          <w:sz w:val="24"/>
          <w:szCs w:val="24"/>
        </w:rPr>
        <w:t xml:space="preserve"> staff </w:t>
      </w:r>
      <w:r w:rsidR="0005161E">
        <w:rPr>
          <w:rFonts w:cstheme="minorHAnsi"/>
          <w:sz w:val="24"/>
          <w:szCs w:val="24"/>
        </w:rPr>
        <w:t xml:space="preserve">serving </w:t>
      </w:r>
      <w:r w:rsidRPr="000A0734">
        <w:rPr>
          <w:rFonts w:cstheme="minorHAnsi"/>
          <w:sz w:val="24"/>
          <w:szCs w:val="24"/>
        </w:rPr>
        <w:t>students, employees, guests</w:t>
      </w:r>
      <w:r w:rsidR="006145AE" w:rsidRPr="000A0734">
        <w:rPr>
          <w:rFonts w:cstheme="minorHAnsi"/>
          <w:sz w:val="24"/>
          <w:szCs w:val="24"/>
        </w:rPr>
        <w:t>,</w:t>
      </w:r>
      <w:r w:rsidRPr="000A0734">
        <w:rPr>
          <w:rFonts w:cstheme="minorHAnsi"/>
          <w:sz w:val="24"/>
          <w:szCs w:val="24"/>
        </w:rPr>
        <w:t xml:space="preserve"> and visitors</w:t>
      </w:r>
      <w:r w:rsidR="00BE51C5" w:rsidRPr="000A0734">
        <w:rPr>
          <w:rFonts w:cstheme="minorHAnsi"/>
          <w:sz w:val="24"/>
          <w:szCs w:val="24"/>
        </w:rPr>
        <w:t xml:space="preserve"> with disabilities</w:t>
      </w:r>
      <w:r w:rsidR="0005161E">
        <w:rPr>
          <w:rFonts w:cstheme="minorHAnsi"/>
          <w:sz w:val="24"/>
          <w:szCs w:val="24"/>
        </w:rPr>
        <w:t xml:space="preserve"> across Harvard’s undergraduate and professional schools. </w:t>
      </w:r>
      <w:r w:rsidR="009A4C69" w:rsidRPr="000A0734">
        <w:rPr>
          <w:rFonts w:cstheme="minorHAnsi"/>
          <w:sz w:val="24"/>
          <w:szCs w:val="24"/>
        </w:rPr>
        <w:t xml:space="preserve">Expanded focus on </w:t>
      </w:r>
      <w:r w:rsidR="00CC3488">
        <w:rPr>
          <w:rFonts w:cstheme="minorHAnsi"/>
          <w:sz w:val="24"/>
          <w:szCs w:val="24"/>
        </w:rPr>
        <w:t xml:space="preserve">the </w:t>
      </w:r>
      <w:r w:rsidR="006145AE" w:rsidRPr="000A0734">
        <w:rPr>
          <w:rFonts w:cstheme="minorHAnsi"/>
          <w:sz w:val="24"/>
          <w:szCs w:val="24"/>
        </w:rPr>
        <w:t xml:space="preserve">accessible </w:t>
      </w:r>
      <w:r w:rsidR="009A4C69" w:rsidRPr="000A0734">
        <w:rPr>
          <w:rFonts w:cstheme="minorHAnsi"/>
          <w:sz w:val="24"/>
          <w:szCs w:val="24"/>
        </w:rPr>
        <w:t xml:space="preserve">student experience </w:t>
      </w:r>
      <w:r w:rsidR="00AA67CA" w:rsidRPr="000A0734">
        <w:rPr>
          <w:rFonts w:cstheme="minorHAnsi"/>
          <w:sz w:val="24"/>
          <w:szCs w:val="24"/>
        </w:rPr>
        <w:t xml:space="preserve">as an intersection with diversity efforts </w:t>
      </w:r>
      <w:r w:rsidR="009A4C69" w:rsidRPr="000A0734">
        <w:rPr>
          <w:rFonts w:cstheme="minorHAnsi"/>
          <w:sz w:val="24"/>
          <w:szCs w:val="24"/>
        </w:rPr>
        <w:t xml:space="preserve">and built consensus </w:t>
      </w:r>
      <w:r w:rsidR="001E57B5" w:rsidRPr="000A0734">
        <w:rPr>
          <w:rFonts w:cstheme="minorHAnsi"/>
          <w:sz w:val="24"/>
          <w:szCs w:val="24"/>
        </w:rPr>
        <w:t xml:space="preserve">on </w:t>
      </w:r>
      <w:r w:rsidR="006145AE" w:rsidRPr="000A0734">
        <w:rPr>
          <w:rFonts w:cstheme="minorHAnsi"/>
          <w:sz w:val="24"/>
          <w:szCs w:val="24"/>
        </w:rPr>
        <w:t>equitable and inclusive</w:t>
      </w:r>
      <w:r w:rsidR="001E57B5" w:rsidRPr="000A0734">
        <w:rPr>
          <w:rFonts w:cstheme="minorHAnsi"/>
          <w:sz w:val="24"/>
          <w:szCs w:val="24"/>
        </w:rPr>
        <w:t xml:space="preserve"> practices</w:t>
      </w:r>
      <w:r w:rsidR="00213E2E" w:rsidRPr="000A0734">
        <w:rPr>
          <w:rFonts w:cstheme="minorHAnsi"/>
          <w:sz w:val="24"/>
          <w:szCs w:val="24"/>
        </w:rPr>
        <w:t>.</w:t>
      </w:r>
    </w:p>
    <w:p w14:paraId="2827ABDA" w14:textId="29A36210" w:rsidR="00664AA1" w:rsidRPr="000A0734" w:rsidRDefault="00664AA1" w:rsidP="00824E88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0A0734">
        <w:rPr>
          <w:rFonts w:cstheme="minorHAnsi"/>
          <w:sz w:val="24"/>
          <w:szCs w:val="24"/>
        </w:rPr>
        <w:t>Develop</w:t>
      </w:r>
      <w:r w:rsidR="0078390E" w:rsidRPr="000A0734">
        <w:rPr>
          <w:rFonts w:cstheme="minorHAnsi"/>
          <w:sz w:val="24"/>
          <w:szCs w:val="24"/>
        </w:rPr>
        <w:t>ed</w:t>
      </w:r>
      <w:r w:rsidRPr="000A0734">
        <w:rPr>
          <w:rFonts w:cstheme="minorHAnsi"/>
          <w:sz w:val="24"/>
          <w:szCs w:val="24"/>
        </w:rPr>
        <w:t xml:space="preserve"> and support</w:t>
      </w:r>
      <w:r w:rsidR="0078390E" w:rsidRPr="000A0734">
        <w:rPr>
          <w:rFonts w:cstheme="minorHAnsi"/>
          <w:sz w:val="24"/>
          <w:szCs w:val="24"/>
        </w:rPr>
        <w:t>ed</w:t>
      </w:r>
      <w:r w:rsidRPr="000A0734">
        <w:rPr>
          <w:rFonts w:cstheme="minorHAnsi"/>
          <w:sz w:val="24"/>
          <w:szCs w:val="24"/>
        </w:rPr>
        <w:t xml:space="preserve"> best practices </w:t>
      </w:r>
      <w:r w:rsidR="009A4C69" w:rsidRPr="000A0734">
        <w:rPr>
          <w:rFonts w:cstheme="minorHAnsi"/>
          <w:sz w:val="24"/>
          <w:szCs w:val="24"/>
        </w:rPr>
        <w:t xml:space="preserve">for </w:t>
      </w:r>
      <w:r w:rsidRPr="000A0734">
        <w:rPr>
          <w:rFonts w:cstheme="minorHAnsi"/>
          <w:sz w:val="24"/>
          <w:szCs w:val="24"/>
        </w:rPr>
        <w:t xml:space="preserve">academic accommodations, </w:t>
      </w:r>
      <w:r w:rsidR="00AF73B5">
        <w:rPr>
          <w:rFonts w:cstheme="minorHAnsi"/>
          <w:sz w:val="24"/>
          <w:szCs w:val="24"/>
        </w:rPr>
        <w:t>assistive</w:t>
      </w:r>
      <w:r w:rsidRPr="000A0734">
        <w:rPr>
          <w:rFonts w:cstheme="minorHAnsi"/>
          <w:sz w:val="24"/>
          <w:szCs w:val="24"/>
        </w:rPr>
        <w:t xml:space="preserve"> technology, clinical and intern/externship experiences, effective communications, </w:t>
      </w:r>
      <w:r w:rsidRPr="000A0734">
        <w:rPr>
          <w:rFonts w:cstheme="minorHAnsi"/>
          <w:sz w:val="24"/>
          <w:szCs w:val="24"/>
        </w:rPr>
        <w:lastRenderedPageBreak/>
        <w:t xml:space="preserve">student housing and assistance animals, </w:t>
      </w:r>
      <w:r w:rsidR="009A4C69" w:rsidRPr="000A0734">
        <w:rPr>
          <w:rFonts w:cstheme="minorHAnsi"/>
          <w:sz w:val="24"/>
          <w:szCs w:val="24"/>
        </w:rPr>
        <w:t xml:space="preserve">and </w:t>
      </w:r>
      <w:r w:rsidRPr="000A0734">
        <w:rPr>
          <w:rFonts w:cstheme="minorHAnsi"/>
          <w:sz w:val="24"/>
          <w:szCs w:val="24"/>
        </w:rPr>
        <w:t>student social spaces and programming.</w:t>
      </w:r>
    </w:p>
    <w:p w14:paraId="7738BA7F" w14:textId="77777777" w:rsidR="00D441F0" w:rsidRDefault="0063441F" w:rsidP="00824E88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Strengthened</w:t>
      </w:r>
      <w:r w:rsidR="00664AA1" w:rsidRPr="000A0734">
        <w:rPr>
          <w:rFonts w:cstheme="minorHAnsi"/>
          <w:sz w:val="24"/>
          <w:szCs w:val="24"/>
        </w:rPr>
        <w:t xml:space="preserve"> partnerships </w:t>
      </w:r>
      <w:r w:rsidR="00A50B19" w:rsidRPr="000A0734">
        <w:rPr>
          <w:rFonts w:cstheme="minorHAnsi"/>
          <w:sz w:val="24"/>
          <w:szCs w:val="24"/>
        </w:rPr>
        <w:t xml:space="preserve">with legal counsel, Title IX, and conflict resolution departments </w:t>
      </w:r>
      <w:r w:rsidR="009A4C69" w:rsidRPr="000A0734">
        <w:rPr>
          <w:rFonts w:cstheme="minorHAnsi"/>
          <w:sz w:val="24"/>
          <w:szCs w:val="24"/>
        </w:rPr>
        <w:t>t</w:t>
      </w:r>
      <w:r w:rsidR="00664AA1" w:rsidRPr="000A0734">
        <w:rPr>
          <w:rFonts w:cstheme="minorHAnsi"/>
          <w:sz w:val="24"/>
          <w:szCs w:val="24"/>
        </w:rPr>
        <w:t xml:space="preserve">o </w:t>
      </w:r>
      <w:r w:rsidR="00A50B19" w:rsidRPr="000A0734">
        <w:rPr>
          <w:rFonts w:cstheme="minorHAnsi"/>
          <w:sz w:val="24"/>
          <w:szCs w:val="24"/>
        </w:rPr>
        <w:t xml:space="preserve">align with </w:t>
      </w:r>
      <w:r w:rsidR="00664AA1" w:rsidRPr="000A0734">
        <w:rPr>
          <w:rFonts w:cstheme="minorHAnsi"/>
          <w:sz w:val="24"/>
          <w:szCs w:val="24"/>
        </w:rPr>
        <w:t>compliance obligations under the ADA, Section 504</w:t>
      </w:r>
      <w:r w:rsidR="00AA67CA" w:rsidRPr="000A0734">
        <w:rPr>
          <w:rFonts w:cstheme="minorHAnsi"/>
          <w:sz w:val="24"/>
          <w:szCs w:val="24"/>
        </w:rPr>
        <w:t>/508</w:t>
      </w:r>
      <w:r w:rsidR="00664AA1" w:rsidRPr="000A0734">
        <w:rPr>
          <w:rFonts w:cstheme="minorHAnsi"/>
          <w:sz w:val="24"/>
          <w:szCs w:val="24"/>
        </w:rPr>
        <w:t>, FHA and other state and federal laws</w:t>
      </w:r>
      <w:r w:rsidR="00D84036">
        <w:rPr>
          <w:rFonts w:cstheme="minorHAnsi"/>
          <w:sz w:val="24"/>
          <w:szCs w:val="24"/>
        </w:rPr>
        <w:t>.</w:t>
      </w:r>
    </w:p>
    <w:p w14:paraId="4BDCDC20" w14:textId="0A54BD11" w:rsidR="00664AA1" w:rsidRPr="000A0734" w:rsidRDefault="00D441F0" w:rsidP="00824E88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ADA Coordinator designee, investigated all student disability complaints</w:t>
      </w:r>
      <w:r w:rsidR="000D7198">
        <w:rPr>
          <w:rFonts w:cstheme="minorHAnsi"/>
          <w:sz w:val="24"/>
          <w:szCs w:val="24"/>
        </w:rPr>
        <w:t xml:space="preserve"> through formal fact-finding</w:t>
      </w:r>
      <w:r w:rsidR="00AD1C02">
        <w:rPr>
          <w:rFonts w:cstheme="minorHAnsi"/>
          <w:sz w:val="24"/>
          <w:szCs w:val="24"/>
        </w:rPr>
        <w:t xml:space="preserve"> and</w:t>
      </w:r>
      <w:r w:rsidR="000D7198">
        <w:rPr>
          <w:rFonts w:cstheme="minorHAnsi"/>
          <w:sz w:val="24"/>
          <w:szCs w:val="24"/>
        </w:rPr>
        <w:t xml:space="preserve"> analysis</w:t>
      </w:r>
      <w:r w:rsidR="00C637AD">
        <w:rPr>
          <w:rFonts w:cstheme="minorHAnsi"/>
          <w:sz w:val="24"/>
          <w:szCs w:val="24"/>
        </w:rPr>
        <w:t xml:space="preserve">, working closely with academic leadership and </w:t>
      </w:r>
      <w:r w:rsidR="00400085">
        <w:rPr>
          <w:rFonts w:cstheme="minorHAnsi"/>
          <w:sz w:val="24"/>
          <w:szCs w:val="24"/>
        </w:rPr>
        <w:t>University</w:t>
      </w:r>
      <w:r w:rsidR="00C637AD">
        <w:rPr>
          <w:rFonts w:cstheme="minorHAnsi"/>
          <w:sz w:val="24"/>
          <w:szCs w:val="24"/>
        </w:rPr>
        <w:t xml:space="preserve"> </w:t>
      </w:r>
      <w:r w:rsidR="00C410D9">
        <w:rPr>
          <w:rFonts w:cstheme="minorHAnsi"/>
          <w:sz w:val="24"/>
          <w:szCs w:val="24"/>
        </w:rPr>
        <w:t xml:space="preserve">legal </w:t>
      </w:r>
      <w:r w:rsidR="00C637AD">
        <w:rPr>
          <w:rFonts w:cstheme="minorHAnsi"/>
          <w:sz w:val="24"/>
          <w:szCs w:val="24"/>
        </w:rPr>
        <w:t xml:space="preserve">counsel to </w:t>
      </w:r>
      <w:r w:rsidR="006E52CB">
        <w:rPr>
          <w:rFonts w:cstheme="minorHAnsi"/>
          <w:sz w:val="24"/>
          <w:szCs w:val="24"/>
        </w:rPr>
        <w:t>re</w:t>
      </w:r>
      <w:r w:rsidR="00CB306D">
        <w:rPr>
          <w:rFonts w:cstheme="minorHAnsi"/>
          <w:sz w:val="24"/>
          <w:szCs w:val="24"/>
        </w:rPr>
        <w:t xml:space="preserve">align university practices </w:t>
      </w:r>
      <w:r w:rsidR="006E52CB">
        <w:rPr>
          <w:rFonts w:cstheme="minorHAnsi"/>
          <w:sz w:val="24"/>
          <w:szCs w:val="24"/>
        </w:rPr>
        <w:t xml:space="preserve">and policy as needed in response to </w:t>
      </w:r>
      <w:r w:rsidR="00AD1C02">
        <w:rPr>
          <w:rFonts w:cstheme="minorHAnsi"/>
          <w:sz w:val="24"/>
          <w:szCs w:val="24"/>
        </w:rPr>
        <w:t xml:space="preserve">investigative recommendations.  </w:t>
      </w:r>
    </w:p>
    <w:p w14:paraId="72F59642" w14:textId="4CF2F616" w:rsidR="00664AA1" w:rsidRPr="000A0734" w:rsidRDefault="0063441F" w:rsidP="00824E8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Expanded</w:t>
      </w:r>
      <w:r w:rsidR="009A4C69" w:rsidRPr="000A0734">
        <w:rPr>
          <w:rFonts w:cstheme="minorHAnsi"/>
          <w:sz w:val="24"/>
          <w:szCs w:val="24"/>
        </w:rPr>
        <w:t xml:space="preserve"> </w:t>
      </w:r>
      <w:r w:rsidR="00B50BF4">
        <w:rPr>
          <w:rFonts w:cstheme="minorHAnsi"/>
          <w:sz w:val="24"/>
          <w:szCs w:val="24"/>
        </w:rPr>
        <w:t>collaboration</w:t>
      </w:r>
      <w:r w:rsidR="009A4C69" w:rsidRPr="000A0734">
        <w:rPr>
          <w:rFonts w:cstheme="minorHAnsi"/>
          <w:sz w:val="24"/>
          <w:szCs w:val="24"/>
        </w:rPr>
        <w:t xml:space="preserve"> </w:t>
      </w:r>
      <w:r w:rsidR="00BE1162">
        <w:rPr>
          <w:rFonts w:cstheme="minorHAnsi"/>
          <w:sz w:val="24"/>
          <w:szCs w:val="24"/>
        </w:rPr>
        <w:t xml:space="preserve">across academic programs </w:t>
      </w:r>
      <w:r w:rsidR="00664AA1" w:rsidRPr="000A0734">
        <w:rPr>
          <w:rFonts w:cstheme="minorHAnsi"/>
          <w:sz w:val="24"/>
          <w:szCs w:val="24"/>
        </w:rPr>
        <w:t>through monthly meetings</w:t>
      </w:r>
      <w:r w:rsidR="006145AE" w:rsidRPr="000A0734">
        <w:rPr>
          <w:rFonts w:cstheme="minorHAnsi"/>
          <w:sz w:val="24"/>
          <w:szCs w:val="24"/>
        </w:rPr>
        <w:t>, professional development</w:t>
      </w:r>
      <w:r w:rsidR="00BE1162">
        <w:rPr>
          <w:rFonts w:cstheme="minorHAnsi"/>
          <w:sz w:val="24"/>
          <w:szCs w:val="24"/>
        </w:rPr>
        <w:t xml:space="preserve"> training</w:t>
      </w:r>
      <w:r w:rsidR="00664AA1" w:rsidRPr="000A0734">
        <w:rPr>
          <w:rFonts w:cstheme="minorHAnsi"/>
          <w:sz w:val="24"/>
          <w:szCs w:val="24"/>
        </w:rPr>
        <w:t xml:space="preserve">, </w:t>
      </w:r>
      <w:r w:rsidR="001E57B5" w:rsidRPr="000A0734">
        <w:rPr>
          <w:rFonts w:cstheme="minorHAnsi"/>
          <w:sz w:val="24"/>
          <w:szCs w:val="24"/>
        </w:rPr>
        <w:t xml:space="preserve">and </w:t>
      </w:r>
      <w:r w:rsidR="00664AA1" w:rsidRPr="000A0734">
        <w:rPr>
          <w:rFonts w:cstheme="minorHAnsi"/>
          <w:sz w:val="24"/>
          <w:szCs w:val="24"/>
        </w:rPr>
        <w:t xml:space="preserve">expansion of </w:t>
      </w:r>
      <w:r w:rsidR="001E57B5" w:rsidRPr="000A0734">
        <w:rPr>
          <w:rFonts w:cstheme="minorHAnsi"/>
          <w:sz w:val="24"/>
          <w:szCs w:val="24"/>
        </w:rPr>
        <w:t xml:space="preserve">central </w:t>
      </w:r>
      <w:r w:rsidR="00664AA1" w:rsidRPr="000A0734">
        <w:rPr>
          <w:rFonts w:cstheme="minorHAnsi"/>
          <w:sz w:val="24"/>
          <w:szCs w:val="24"/>
        </w:rPr>
        <w:t xml:space="preserve">website </w:t>
      </w:r>
      <w:r w:rsidR="001E57B5" w:rsidRPr="000A0734">
        <w:rPr>
          <w:rFonts w:cstheme="minorHAnsi"/>
          <w:sz w:val="24"/>
          <w:szCs w:val="24"/>
        </w:rPr>
        <w:t xml:space="preserve">to </w:t>
      </w:r>
      <w:r w:rsidR="00664AA1" w:rsidRPr="000A0734">
        <w:rPr>
          <w:rFonts w:cstheme="minorHAnsi"/>
          <w:sz w:val="24"/>
          <w:szCs w:val="24"/>
        </w:rPr>
        <w:t xml:space="preserve">include </w:t>
      </w:r>
      <w:r w:rsidR="001E57B5" w:rsidRPr="000A0734">
        <w:rPr>
          <w:rFonts w:cstheme="minorHAnsi"/>
          <w:sz w:val="24"/>
          <w:szCs w:val="24"/>
        </w:rPr>
        <w:t xml:space="preserve">accessible </w:t>
      </w:r>
      <w:r w:rsidR="00664AA1" w:rsidRPr="000A0734">
        <w:rPr>
          <w:rFonts w:cstheme="minorHAnsi"/>
          <w:sz w:val="24"/>
          <w:szCs w:val="24"/>
        </w:rPr>
        <w:t>forms, guidelines</w:t>
      </w:r>
      <w:r w:rsidR="00A50B19" w:rsidRPr="000A0734">
        <w:rPr>
          <w:rFonts w:cstheme="minorHAnsi"/>
          <w:sz w:val="24"/>
          <w:szCs w:val="24"/>
        </w:rPr>
        <w:t>,</w:t>
      </w:r>
      <w:r w:rsidR="00664AA1" w:rsidRPr="000A0734">
        <w:rPr>
          <w:rFonts w:cstheme="minorHAnsi"/>
          <w:sz w:val="24"/>
          <w:szCs w:val="24"/>
        </w:rPr>
        <w:t xml:space="preserve"> and practical and legal resources; consult</w:t>
      </w:r>
      <w:r w:rsidR="001E57B5" w:rsidRPr="000A0734">
        <w:rPr>
          <w:rFonts w:cstheme="minorHAnsi"/>
          <w:sz w:val="24"/>
          <w:szCs w:val="24"/>
        </w:rPr>
        <w:t>ed</w:t>
      </w:r>
      <w:r w:rsidR="00664AA1" w:rsidRPr="000A0734">
        <w:rPr>
          <w:rFonts w:cstheme="minorHAnsi"/>
          <w:sz w:val="24"/>
          <w:szCs w:val="24"/>
        </w:rPr>
        <w:t xml:space="preserve"> directly with </w:t>
      </w:r>
      <w:r w:rsidR="00DD1EF2">
        <w:rPr>
          <w:rFonts w:cstheme="minorHAnsi"/>
          <w:sz w:val="24"/>
          <w:szCs w:val="24"/>
        </w:rPr>
        <w:t xml:space="preserve">legal counsel, healthcare </w:t>
      </w:r>
      <w:r w:rsidR="00664AA1" w:rsidRPr="000A0734">
        <w:rPr>
          <w:rFonts w:cstheme="minorHAnsi"/>
          <w:sz w:val="24"/>
          <w:szCs w:val="24"/>
        </w:rPr>
        <w:t>providers, students</w:t>
      </w:r>
      <w:r w:rsidR="009F1EA2" w:rsidRPr="000A0734">
        <w:rPr>
          <w:rFonts w:cstheme="minorHAnsi"/>
          <w:sz w:val="24"/>
          <w:szCs w:val="24"/>
        </w:rPr>
        <w:t>,</w:t>
      </w:r>
      <w:r w:rsidR="00664AA1" w:rsidRPr="000A0734">
        <w:rPr>
          <w:rFonts w:cstheme="minorHAnsi"/>
          <w:sz w:val="24"/>
          <w:szCs w:val="24"/>
        </w:rPr>
        <w:t xml:space="preserve"> and campus partners on complex </w:t>
      </w:r>
      <w:r w:rsidR="006145AE" w:rsidRPr="000A0734">
        <w:rPr>
          <w:rFonts w:cstheme="minorHAnsi"/>
          <w:sz w:val="24"/>
          <w:szCs w:val="24"/>
        </w:rPr>
        <w:t>student disability</w:t>
      </w:r>
      <w:r w:rsidR="00AA67CA" w:rsidRPr="000A0734">
        <w:rPr>
          <w:rFonts w:cstheme="minorHAnsi"/>
          <w:sz w:val="24"/>
          <w:szCs w:val="24"/>
        </w:rPr>
        <w:t xml:space="preserve"> </w:t>
      </w:r>
      <w:r w:rsidR="00664AA1" w:rsidRPr="000A0734">
        <w:rPr>
          <w:rFonts w:cstheme="minorHAnsi"/>
          <w:sz w:val="24"/>
          <w:szCs w:val="24"/>
        </w:rPr>
        <w:t>cases.</w:t>
      </w:r>
    </w:p>
    <w:p w14:paraId="516C1775" w14:textId="07BC12C6" w:rsidR="00664AA1" w:rsidRPr="000A0734" w:rsidRDefault="00A6158D" w:rsidP="00824E8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Managed</w:t>
      </w:r>
      <w:r w:rsidR="00664AA1" w:rsidRPr="000A0734">
        <w:rPr>
          <w:rFonts w:cstheme="minorHAnsi"/>
          <w:sz w:val="24"/>
          <w:szCs w:val="24"/>
        </w:rPr>
        <w:t xml:space="preserve"> University-wide projects, including standardization of the accommodation process for student cross-registration, </w:t>
      </w:r>
      <w:proofErr w:type="gramStart"/>
      <w:r w:rsidR="00664AA1" w:rsidRPr="000A0734">
        <w:rPr>
          <w:rFonts w:cstheme="minorHAnsi"/>
          <w:sz w:val="24"/>
          <w:szCs w:val="24"/>
        </w:rPr>
        <w:t>design</w:t>
      </w:r>
      <w:proofErr w:type="gramEnd"/>
      <w:r w:rsidR="00664AA1" w:rsidRPr="000A0734">
        <w:rPr>
          <w:rFonts w:cstheme="minorHAnsi"/>
          <w:sz w:val="24"/>
          <w:szCs w:val="24"/>
        </w:rPr>
        <w:t xml:space="preserve"> and implementation of a grant-funded project to increase Universal Design practices in science labs, development of guidelines for online content creation and delivery, </w:t>
      </w:r>
      <w:r w:rsidR="00325FA1" w:rsidRPr="000A0734">
        <w:rPr>
          <w:rFonts w:cstheme="minorHAnsi"/>
          <w:sz w:val="24"/>
          <w:szCs w:val="24"/>
        </w:rPr>
        <w:t xml:space="preserve">and </w:t>
      </w:r>
      <w:r w:rsidR="00A50B19" w:rsidRPr="000A0734">
        <w:rPr>
          <w:rFonts w:cstheme="minorHAnsi"/>
          <w:sz w:val="24"/>
          <w:szCs w:val="24"/>
        </w:rPr>
        <w:t>review and update of student grievance policy and procedures</w:t>
      </w:r>
      <w:r w:rsidR="005E3359">
        <w:rPr>
          <w:rFonts w:cstheme="minorHAnsi"/>
          <w:sz w:val="24"/>
          <w:szCs w:val="24"/>
        </w:rPr>
        <w:t>.</w:t>
      </w:r>
    </w:p>
    <w:p w14:paraId="50701E87" w14:textId="12E34E44" w:rsidR="00A06AD3" w:rsidRPr="000A0734" w:rsidRDefault="00DC6FDC" w:rsidP="00824E8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Partnered internally with </w:t>
      </w:r>
      <w:r w:rsidR="00664AA1" w:rsidRPr="000A0734">
        <w:rPr>
          <w:rFonts w:cstheme="minorHAnsi"/>
          <w:sz w:val="24"/>
          <w:szCs w:val="24"/>
        </w:rPr>
        <w:t>academic learning support</w:t>
      </w:r>
      <w:r w:rsidR="00B228B9" w:rsidRPr="000A0734">
        <w:rPr>
          <w:rFonts w:cstheme="minorHAnsi"/>
          <w:sz w:val="24"/>
          <w:szCs w:val="24"/>
        </w:rPr>
        <w:t xml:space="preserve">, </w:t>
      </w:r>
      <w:r w:rsidR="00664AA1" w:rsidRPr="000A0734">
        <w:rPr>
          <w:rFonts w:cstheme="minorHAnsi"/>
          <w:sz w:val="24"/>
          <w:szCs w:val="24"/>
        </w:rPr>
        <w:t>assistive technology</w:t>
      </w:r>
      <w:r w:rsidR="00B228B9" w:rsidRPr="000A0734">
        <w:rPr>
          <w:rFonts w:cstheme="minorHAnsi"/>
          <w:sz w:val="24"/>
          <w:szCs w:val="24"/>
        </w:rPr>
        <w:t xml:space="preserve">, </w:t>
      </w:r>
      <w:r w:rsidR="00664AA1" w:rsidRPr="000A0734">
        <w:rPr>
          <w:rFonts w:cstheme="minorHAnsi"/>
          <w:sz w:val="24"/>
          <w:szCs w:val="24"/>
        </w:rPr>
        <w:t>information technology</w:t>
      </w:r>
      <w:r w:rsidR="00B228B9" w:rsidRPr="000A0734">
        <w:rPr>
          <w:rFonts w:cstheme="minorHAnsi"/>
          <w:sz w:val="24"/>
          <w:szCs w:val="24"/>
        </w:rPr>
        <w:t xml:space="preserve">, </w:t>
      </w:r>
      <w:r w:rsidR="00664AA1" w:rsidRPr="000A0734">
        <w:rPr>
          <w:rFonts w:cstheme="minorHAnsi"/>
          <w:sz w:val="24"/>
          <w:szCs w:val="24"/>
        </w:rPr>
        <w:t>user research center, and student interest groups</w:t>
      </w:r>
      <w:r w:rsidR="00477692">
        <w:rPr>
          <w:rFonts w:cstheme="minorHAnsi"/>
          <w:sz w:val="24"/>
          <w:szCs w:val="24"/>
        </w:rPr>
        <w:t xml:space="preserve"> and external</w:t>
      </w:r>
      <w:r>
        <w:rPr>
          <w:rFonts w:cstheme="minorHAnsi"/>
          <w:sz w:val="24"/>
          <w:szCs w:val="24"/>
        </w:rPr>
        <w:t xml:space="preserve">ly with </w:t>
      </w:r>
      <w:r w:rsidR="00664AA1" w:rsidRPr="000A0734">
        <w:rPr>
          <w:rFonts w:cstheme="minorHAnsi"/>
          <w:sz w:val="24"/>
          <w:szCs w:val="24"/>
        </w:rPr>
        <w:t xml:space="preserve">Ivy+ </w:t>
      </w:r>
      <w:r w:rsidR="00F552E0">
        <w:rPr>
          <w:rFonts w:cstheme="minorHAnsi"/>
          <w:sz w:val="24"/>
          <w:szCs w:val="24"/>
        </w:rPr>
        <w:t>colleagues</w:t>
      </w:r>
      <w:r w:rsidR="00664AA1" w:rsidRPr="000A0734">
        <w:rPr>
          <w:rFonts w:cstheme="minorHAnsi"/>
          <w:sz w:val="24"/>
          <w:szCs w:val="24"/>
        </w:rPr>
        <w:t>, Boston area colleges, A</w:t>
      </w:r>
      <w:r w:rsidR="00A50B19" w:rsidRPr="000A0734">
        <w:rPr>
          <w:rFonts w:cstheme="minorHAnsi"/>
          <w:sz w:val="24"/>
          <w:szCs w:val="24"/>
        </w:rPr>
        <w:t xml:space="preserve">ssociation on </w:t>
      </w:r>
      <w:r w:rsidR="00664AA1" w:rsidRPr="000A0734">
        <w:rPr>
          <w:rFonts w:cstheme="minorHAnsi"/>
          <w:sz w:val="24"/>
          <w:szCs w:val="24"/>
        </w:rPr>
        <w:t>H</w:t>
      </w:r>
      <w:r w:rsidR="00A50B19" w:rsidRPr="000A0734">
        <w:rPr>
          <w:rFonts w:cstheme="minorHAnsi"/>
          <w:sz w:val="24"/>
          <w:szCs w:val="24"/>
        </w:rPr>
        <w:t xml:space="preserve">igher </w:t>
      </w:r>
      <w:r w:rsidR="00664AA1" w:rsidRPr="000A0734">
        <w:rPr>
          <w:rFonts w:cstheme="minorHAnsi"/>
          <w:sz w:val="24"/>
          <w:szCs w:val="24"/>
        </w:rPr>
        <w:t>E</w:t>
      </w:r>
      <w:r w:rsidR="00A50B19" w:rsidRPr="000A0734">
        <w:rPr>
          <w:rFonts w:cstheme="minorHAnsi"/>
          <w:sz w:val="24"/>
          <w:szCs w:val="24"/>
        </w:rPr>
        <w:t xml:space="preserve">ducation and </w:t>
      </w:r>
      <w:r w:rsidR="00664AA1" w:rsidRPr="000A0734">
        <w:rPr>
          <w:rFonts w:cstheme="minorHAnsi"/>
          <w:sz w:val="24"/>
          <w:szCs w:val="24"/>
        </w:rPr>
        <w:t>D</w:t>
      </w:r>
      <w:r w:rsidR="00A50B19" w:rsidRPr="000A0734">
        <w:rPr>
          <w:rFonts w:cstheme="minorHAnsi"/>
          <w:sz w:val="24"/>
          <w:szCs w:val="24"/>
        </w:rPr>
        <w:t>isability</w:t>
      </w:r>
      <w:r w:rsidR="00664AA1" w:rsidRPr="000A0734">
        <w:rPr>
          <w:rFonts w:cstheme="minorHAnsi"/>
          <w:sz w:val="24"/>
          <w:szCs w:val="24"/>
        </w:rPr>
        <w:t xml:space="preserve">, </w:t>
      </w:r>
      <w:r w:rsidR="00FF1222" w:rsidRPr="000A0734">
        <w:rPr>
          <w:rFonts w:cstheme="minorHAnsi"/>
          <w:sz w:val="24"/>
          <w:szCs w:val="24"/>
        </w:rPr>
        <w:t>Coalition for Disability Access in Health Science Education</w:t>
      </w:r>
      <w:r w:rsidR="009F1EA2" w:rsidRPr="000A0734">
        <w:rPr>
          <w:rFonts w:cstheme="minorHAnsi"/>
          <w:sz w:val="24"/>
          <w:szCs w:val="24"/>
        </w:rPr>
        <w:t>,</w:t>
      </w:r>
      <w:r w:rsidR="00FF1222" w:rsidRPr="000A0734">
        <w:rPr>
          <w:rFonts w:cstheme="minorHAnsi"/>
          <w:sz w:val="24"/>
          <w:szCs w:val="24"/>
        </w:rPr>
        <w:t xml:space="preserve"> </w:t>
      </w:r>
      <w:r w:rsidR="00664AA1" w:rsidRPr="000A0734">
        <w:rPr>
          <w:rFonts w:cstheme="minorHAnsi"/>
          <w:sz w:val="24"/>
          <w:szCs w:val="24"/>
        </w:rPr>
        <w:t>and local community organizations to share resources and expand the accessibility community.</w:t>
      </w:r>
    </w:p>
    <w:p w14:paraId="6021E330" w14:textId="77777777" w:rsidR="0079795D" w:rsidRPr="00A81B71" w:rsidRDefault="000723E6" w:rsidP="00A6158D">
      <w:pPr>
        <w:spacing w:before="120" w:after="0" w:line="240" w:lineRule="auto"/>
        <w:rPr>
          <w:rFonts w:cstheme="minorHAnsi"/>
          <w:sz w:val="26"/>
          <w:szCs w:val="26"/>
        </w:rPr>
      </w:pPr>
      <w:r w:rsidRPr="00A81B71">
        <w:rPr>
          <w:rStyle w:val="Heading3Char"/>
          <w:rFonts w:asciiTheme="minorHAnsi" w:hAnsiTheme="minorHAnsi" w:cstheme="minorHAnsi"/>
          <w:color w:val="auto"/>
          <w:sz w:val="26"/>
          <w:szCs w:val="26"/>
        </w:rPr>
        <w:t>Director, Office for Student Access</w:t>
      </w:r>
      <w:r w:rsidRPr="00A81B71">
        <w:rPr>
          <w:rFonts w:cstheme="minorHAnsi"/>
          <w:sz w:val="26"/>
          <w:szCs w:val="26"/>
        </w:rPr>
        <w:t xml:space="preserve"> </w:t>
      </w:r>
    </w:p>
    <w:p w14:paraId="77CC417E" w14:textId="2064F4B2" w:rsidR="00A06AD3" w:rsidRPr="00223459" w:rsidRDefault="00991988" w:rsidP="00824E88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23459">
        <w:rPr>
          <w:rFonts w:cstheme="minorHAnsi"/>
          <w:i/>
          <w:iCs/>
          <w:sz w:val="24"/>
          <w:szCs w:val="24"/>
        </w:rPr>
        <w:t>Oregon Health and Science University</w:t>
      </w:r>
      <w:r w:rsidR="00DD6CA2">
        <w:rPr>
          <w:rFonts w:cstheme="minorHAnsi"/>
          <w:i/>
          <w:iCs/>
          <w:sz w:val="24"/>
          <w:szCs w:val="24"/>
        </w:rPr>
        <w:t xml:space="preserve"> (OHSU)</w:t>
      </w:r>
      <w:r w:rsidR="00E41007" w:rsidRPr="00223459">
        <w:rPr>
          <w:rFonts w:cstheme="minorHAnsi"/>
          <w:i/>
          <w:iCs/>
          <w:sz w:val="24"/>
          <w:szCs w:val="24"/>
        </w:rPr>
        <w:t xml:space="preserve"> – Portland, OR</w:t>
      </w:r>
      <w:r w:rsidR="00DF7CE4" w:rsidRPr="00223459">
        <w:rPr>
          <w:rFonts w:cstheme="minorHAnsi"/>
          <w:i/>
          <w:iCs/>
          <w:sz w:val="24"/>
          <w:szCs w:val="24"/>
        </w:rPr>
        <w:t xml:space="preserve"> (</w:t>
      </w:r>
      <w:r w:rsidR="00480434">
        <w:rPr>
          <w:rFonts w:cstheme="minorHAnsi"/>
          <w:i/>
          <w:iCs/>
          <w:sz w:val="24"/>
          <w:szCs w:val="24"/>
        </w:rPr>
        <w:t xml:space="preserve">July </w:t>
      </w:r>
      <w:r w:rsidR="00DF7CE4" w:rsidRPr="00223459">
        <w:rPr>
          <w:rFonts w:cstheme="minorHAnsi"/>
          <w:i/>
          <w:iCs/>
          <w:sz w:val="24"/>
          <w:szCs w:val="24"/>
        </w:rPr>
        <w:t>2014-</w:t>
      </w:r>
      <w:r w:rsidR="00CC3488">
        <w:rPr>
          <w:rFonts w:cstheme="minorHAnsi"/>
          <w:i/>
          <w:iCs/>
          <w:sz w:val="24"/>
          <w:szCs w:val="24"/>
        </w:rPr>
        <w:t xml:space="preserve">January </w:t>
      </w:r>
      <w:r w:rsidR="00DF7CE4" w:rsidRPr="00223459">
        <w:rPr>
          <w:rFonts w:cstheme="minorHAnsi"/>
          <w:i/>
          <w:iCs/>
          <w:sz w:val="24"/>
          <w:szCs w:val="24"/>
        </w:rPr>
        <w:t>2017)</w:t>
      </w:r>
    </w:p>
    <w:p w14:paraId="7F4AFB85" w14:textId="50806AAC" w:rsidR="00664AA1" w:rsidRPr="000A0734" w:rsidRDefault="009250BA" w:rsidP="009D34F1">
      <w:pPr>
        <w:pStyle w:val="NoSpacing"/>
        <w:spacing w:before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Expanded </w:t>
      </w:r>
      <w:r w:rsidR="00065CF6">
        <w:rPr>
          <w:rFonts w:cstheme="minorHAnsi"/>
          <w:sz w:val="24"/>
          <w:szCs w:val="24"/>
        </w:rPr>
        <w:t>disability services</w:t>
      </w:r>
      <w:r w:rsidR="00C030DF">
        <w:rPr>
          <w:rFonts w:cstheme="minorHAnsi"/>
          <w:sz w:val="24"/>
          <w:szCs w:val="24"/>
        </w:rPr>
        <w:t xml:space="preserve"> to </w:t>
      </w:r>
      <w:r w:rsidR="00FB52EE">
        <w:rPr>
          <w:rFonts w:cstheme="minorHAnsi"/>
          <w:sz w:val="24"/>
          <w:szCs w:val="24"/>
        </w:rPr>
        <w:t>increas</w:t>
      </w:r>
      <w:r w:rsidR="00D01DC8">
        <w:rPr>
          <w:rFonts w:cstheme="minorHAnsi"/>
          <w:sz w:val="24"/>
          <w:szCs w:val="24"/>
        </w:rPr>
        <w:t>e</w:t>
      </w:r>
      <w:r w:rsidR="00FB52EE">
        <w:rPr>
          <w:rFonts w:cstheme="minorHAnsi"/>
          <w:sz w:val="24"/>
          <w:szCs w:val="24"/>
        </w:rPr>
        <w:t xml:space="preserve"> awareness</w:t>
      </w:r>
      <w:r w:rsidR="00B22C64">
        <w:rPr>
          <w:rFonts w:cstheme="minorHAnsi"/>
          <w:sz w:val="24"/>
          <w:szCs w:val="24"/>
        </w:rPr>
        <w:t xml:space="preserve"> and </w:t>
      </w:r>
      <w:r w:rsidR="000B2AF4">
        <w:rPr>
          <w:rFonts w:cstheme="minorHAnsi"/>
          <w:sz w:val="24"/>
          <w:szCs w:val="24"/>
        </w:rPr>
        <w:t>accessib</w:t>
      </w:r>
      <w:r w:rsidR="004F7667">
        <w:rPr>
          <w:rFonts w:cstheme="minorHAnsi"/>
          <w:sz w:val="24"/>
          <w:szCs w:val="24"/>
        </w:rPr>
        <w:t>le</w:t>
      </w:r>
      <w:r w:rsidR="000B2AF4">
        <w:rPr>
          <w:rFonts w:cstheme="minorHAnsi"/>
          <w:sz w:val="24"/>
          <w:szCs w:val="24"/>
        </w:rPr>
        <w:t xml:space="preserve"> </w:t>
      </w:r>
      <w:r w:rsidR="00FB52EE">
        <w:rPr>
          <w:rFonts w:cstheme="minorHAnsi"/>
          <w:sz w:val="24"/>
          <w:szCs w:val="24"/>
        </w:rPr>
        <w:t>practices</w:t>
      </w:r>
      <w:r w:rsidR="00B22C64">
        <w:rPr>
          <w:rFonts w:cstheme="minorHAnsi"/>
          <w:sz w:val="24"/>
          <w:szCs w:val="24"/>
        </w:rPr>
        <w:t>. P</w:t>
      </w:r>
      <w:r w:rsidR="000F0036">
        <w:rPr>
          <w:rFonts w:cstheme="minorHAnsi"/>
          <w:sz w:val="24"/>
          <w:szCs w:val="24"/>
        </w:rPr>
        <w:t>artner</w:t>
      </w:r>
      <w:r w:rsidR="004F7667">
        <w:rPr>
          <w:rFonts w:cstheme="minorHAnsi"/>
          <w:sz w:val="24"/>
          <w:szCs w:val="24"/>
        </w:rPr>
        <w:t>ed</w:t>
      </w:r>
      <w:r w:rsidR="000F0036">
        <w:rPr>
          <w:rFonts w:cstheme="minorHAnsi"/>
          <w:sz w:val="24"/>
          <w:szCs w:val="24"/>
        </w:rPr>
        <w:t xml:space="preserve"> with </w:t>
      </w:r>
      <w:r w:rsidR="006644DC">
        <w:rPr>
          <w:rFonts w:cstheme="minorHAnsi"/>
          <w:sz w:val="24"/>
          <w:szCs w:val="24"/>
        </w:rPr>
        <w:t xml:space="preserve">administrators, </w:t>
      </w:r>
      <w:proofErr w:type="gramStart"/>
      <w:r w:rsidR="006644DC">
        <w:rPr>
          <w:rFonts w:cstheme="minorHAnsi"/>
          <w:sz w:val="24"/>
          <w:szCs w:val="24"/>
        </w:rPr>
        <w:t>faculty</w:t>
      </w:r>
      <w:proofErr w:type="gramEnd"/>
      <w:r w:rsidR="006644DC">
        <w:rPr>
          <w:rFonts w:cstheme="minorHAnsi"/>
          <w:sz w:val="24"/>
          <w:szCs w:val="24"/>
        </w:rPr>
        <w:t xml:space="preserve"> and staff to </w:t>
      </w:r>
      <w:r w:rsidR="0082540B">
        <w:rPr>
          <w:rFonts w:cstheme="minorHAnsi"/>
          <w:sz w:val="24"/>
          <w:szCs w:val="24"/>
        </w:rPr>
        <w:t>effectively provide</w:t>
      </w:r>
      <w:r w:rsidR="00A5735F">
        <w:rPr>
          <w:rFonts w:cstheme="minorHAnsi"/>
          <w:sz w:val="24"/>
          <w:szCs w:val="24"/>
        </w:rPr>
        <w:t xml:space="preserve"> equal access </w:t>
      </w:r>
      <w:r w:rsidR="00664AA1" w:rsidRPr="000A0734">
        <w:rPr>
          <w:rFonts w:cstheme="minorHAnsi"/>
          <w:sz w:val="24"/>
          <w:szCs w:val="24"/>
        </w:rPr>
        <w:t xml:space="preserve">for students with disabilities across all OHSU programs in compliance with </w:t>
      </w:r>
      <w:r w:rsidR="00AA67CA" w:rsidRPr="000A0734">
        <w:rPr>
          <w:rFonts w:cstheme="minorHAnsi"/>
          <w:sz w:val="24"/>
          <w:szCs w:val="24"/>
        </w:rPr>
        <w:t xml:space="preserve">the ADA, </w:t>
      </w:r>
      <w:r w:rsidR="00664AA1" w:rsidRPr="000A0734">
        <w:rPr>
          <w:rFonts w:cstheme="minorHAnsi"/>
          <w:sz w:val="24"/>
          <w:szCs w:val="24"/>
        </w:rPr>
        <w:t>Section 504</w:t>
      </w:r>
      <w:r w:rsidR="00AA67CA" w:rsidRPr="000A0734">
        <w:rPr>
          <w:rFonts w:cstheme="minorHAnsi"/>
          <w:sz w:val="24"/>
          <w:szCs w:val="24"/>
        </w:rPr>
        <w:t xml:space="preserve">/508 and other state and federal laws. </w:t>
      </w:r>
    </w:p>
    <w:p w14:paraId="7F8BEE4D" w14:textId="522904BB" w:rsidR="007F787D" w:rsidRPr="000A0734" w:rsidRDefault="007F787D" w:rsidP="007F787D">
      <w:pPr>
        <w:pStyle w:val="NoSpacing"/>
        <w:numPr>
          <w:ilvl w:val="0"/>
          <w:numId w:val="19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Established</w:t>
      </w:r>
      <w:r w:rsidRPr="000A0734">
        <w:rPr>
          <w:rFonts w:cstheme="minorHAnsi"/>
          <w:sz w:val="24"/>
          <w:szCs w:val="24"/>
        </w:rPr>
        <w:t xml:space="preserve"> guidelines and procedures consistent with best-practices and legal determinations to increase access awareness and ensure consistent delivery of </w:t>
      </w:r>
      <w:r w:rsidR="00520B4E">
        <w:rPr>
          <w:rFonts w:cstheme="minorHAnsi"/>
          <w:sz w:val="24"/>
          <w:szCs w:val="24"/>
        </w:rPr>
        <w:t xml:space="preserve">student </w:t>
      </w:r>
      <w:r w:rsidRPr="000A0734">
        <w:rPr>
          <w:rFonts w:cstheme="minorHAnsi"/>
          <w:sz w:val="24"/>
          <w:szCs w:val="24"/>
        </w:rPr>
        <w:t>disability services.</w:t>
      </w:r>
    </w:p>
    <w:p w14:paraId="32C3E5A7" w14:textId="32AED14B" w:rsidR="00664AA1" w:rsidRPr="000A0734" w:rsidRDefault="00664AA1" w:rsidP="00824E88">
      <w:pPr>
        <w:pStyle w:val="NoSpacing"/>
        <w:numPr>
          <w:ilvl w:val="0"/>
          <w:numId w:val="19"/>
        </w:numPr>
        <w:ind w:left="1080"/>
        <w:rPr>
          <w:rFonts w:cstheme="minorHAnsi"/>
          <w:sz w:val="24"/>
          <w:szCs w:val="24"/>
        </w:rPr>
      </w:pPr>
      <w:r w:rsidRPr="000A0734">
        <w:rPr>
          <w:rFonts w:cstheme="minorHAnsi"/>
          <w:sz w:val="24"/>
          <w:szCs w:val="24"/>
        </w:rPr>
        <w:t xml:space="preserve">Created and presented </w:t>
      </w:r>
      <w:r w:rsidR="00AB30B1">
        <w:rPr>
          <w:rFonts w:cstheme="minorHAnsi"/>
          <w:sz w:val="24"/>
          <w:szCs w:val="24"/>
        </w:rPr>
        <w:t>accessibility</w:t>
      </w:r>
      <w:r w:rsidRPr="000A0734">
        <w:rPr>
          <w:rFonts w:cstheme="minorHAnsi"/>
          <w:sz w:val="24"/>
          <w:szCs w:val="24"/>
        </w:rPr>
        <w:t xml:space="preserve"> </w:t>
      </w:r>
      <w:proofErr w:type="gramStart"/>
      <w:r w:rsidRPr="000A0734">
        <w:rPr>
          <w:rFonts w:cstheme="minorHAnsi"/>
          <w:sz w:val="24"/>
          <w:szCs w:val="24"/>
        </w:rPr>
        <w:t>trainings</w:t>
      </w:r>
      <w:proofErr w:type="gramEnd"/>
      <w:r w:rsidRPr="000A0734">
        <w:rPr>
          <w:rFonts w:cstheme="minorHAnsi"/>
          <w:sz w:val="24"/>
          <w:szCs w:val="24"/>
        </w:rPr>
        <w:t xml:space="preserve"> and orientations for students, staff, advisors, healthcare providers and faculty; served as institutional resource for student disability questions/concerns</w:t>
      </w:r>
      <w:r w:rsidR="009F3EFE">
        <w:rPr>
          <w:rFonts w:cstheme="minorHAnsi"/>
          <w:sz w:val="24"/>
          <w:szCs w:val="24"/>
        </w:rPr>
        <w:t>.</w:t>
      </w:r>
      <w:r w:rsidRPr="000A0734">
        <w:rPr>
          <w:rFonts w:cstheme="minorHAnsi"/>
          <w:sz w:val="24"/>
          <w:szCs w:val="24"/>
        </w:rPr>
        <w:t xml:space="preserve">   </w:t>
      </w:r>
    </w:p>
    <w:p w14:paraId="204DF82F" w14:textId="1E8D0F1F" w:rsidR="00664AA1" w:rsidRPr="000A0734" w:rsidRDefault="00664AA1" w:rsidP="00824E88">
      <w:pPr>
        <w:pStyle w:val="NoSpacing"/>
        <w:numPr>
          <w:ilvl w:val="0"/>
          <w:numId w:val="19"/>
        </w:numPr>
        <w:ind w:left="1080"/>
        <w:rPr>
          <w:rFonts w:cstheme="minorHAnsi"/>
          <w:sz w:val="24"/>
          <w:szCs w:val="24"/>
        </w:rPr>
      </w:pPr>
      <w:r w:rsidRPr="000A0734">
        <w:rPr>
          <w:rFonts w:cstheme="minorHAnsi"/>
          <w:sz w:val="24"/>
          <w:szCs w:val="24"/>
        </w:rPr>
        <w:t xml:space="preserve">Developed and supported policy and initiatives that addressed educational and physical access to </w:t>
      </w:r>
      <w:proofErr w:type="gramStart"/>
      <w:r w:rsidRPr="000A0734">
        <w:rPr>
          <w:rFonts w:cstheme="minorHAnsi"/>
          <w:sz w:val="24"/>
          <w:szCs w:val="24"/>
        </w:rPr>
        <w:t>the academic</w:t>
      </w:r>
      <w:proofErr w:type="gramEnd"/>
      <w:r w:rsidRPr="000A0734">
        <w:rPr>
          <w:rFonts w:cstheme="minorHAnsi"/>
          <w:sz w:val="24"/>
          <w:szCs w:val="24"/>
        </w:rPr>
        <w:t xml:space="preserve"> experience</w:t>
      </w:r>
      <w:r w:rsidR="00DF7CE4" w:rsidRPr="000A0734">
        <w:rPr>
          <w:rFonts w:cstheme="minorHAnsi"/>
          <w:sz w:val="24"/>
          <w:szCs w:val="24"/>
        </w:rPr>
        <w:t>.</w:t>
      </w:r>
    </w:p>
    <w:p w14:paraId="0BBBB149" w14:textId="72790BBE" w:rsidR="00C56731" w:rsidRPr="000A0734" w:rsidRDefault="00E07B33" w:rsidP="00824E88">
      <w:pPr>
        <w:pStyle w:val="NoSpacing"/>
        <w:numPr>
          <w:ilvl w:val="0"/>
          <w:numId w:val="19"/>
        </w:numPr>
        <w:ind w:left="1080"/>
        <w:rPr>
          <w:rFonts w:cstheme="minorHAnsi"/>
          <w:sz w:val="24"/>
          <w:szCs w:val="24"/>
        </w:rPr>
      </w:pPr>
      <w:r w:rsidRPr="000A0734">
        <w:rPr>
          <w:rFonts w:cstheme="minorHAnsi"/>
          <w:sz w:val="24"/>
          <w:szCs w:val="24"/>
        </w:rPr>
        <w:t>Configured new data management system</w:t>
      </w:r>
      <w:r w:rsidR="00CB4E3C">
        <w:rPr>
          <w:rFonts w:cstheme="minorHAnsi"/>
          <w:sz w:val="24"/>
          <w:szCs w:val="24"/>
        </w:rPr>
        <w:t xml:space="preserve">, transitioning </w:t>
      </w:r>
      <w:r w:rsidRPr="000A0734">
        <w:rPr>
          <w:rFonts w:cstheme="minorHAnsi"/>
          <w:sz w:val="24"/>
          <w:szCs w:val="24"/>
        </w:rPr>
        <w:t xml:space="preserve">to </w:t>
      </w:r>
      <w:r w:rsidR="00CB4E3C">
        <w:rPr>
          <w:rFonts w:cstheme="minorHAnsi"/>
          <w:sz w:val="24"/>
          <w:szCs w:val="24"/>
        </w:rPr>
        <w:t xml:space="preserve">interactive </w:t>
      </w:r>
      <w:r w:rsidRPr="000A0734">
        <w:rPr>
          <w:rFonts w:cstheme="minorHAnsi"/>
          <w:sz w:val="24"/>
          <w:szCs w:val="24"/>
        </w:rPr>
        <w:t>online interface for students, faculty</w:t>
      </w:r>
      <w:r w:rsidR="00433BED">
        <w:rPr>
          <w:rFonts w:cstheme="minorHAnsi"/>
          <w:sz w:val="24"/>
          <w:szCs w:val="24"/>
        </w:rPr>
        <w:t>,</w:t>
      </w:r>
      <w:r w:rsidRPr="000A0734">
        <w:rPr>
          <w:rFonts w:cstheme="minorHAnsi"/>
          <w:sz w:val="24"/>
          <w:szCs w:val="24"/>
        </w:rPr>
        <w:t xml:space="preserve"> and disability administration</w:t>
      </w:r>
      <w:r w:rsidR="00DF7CE4" w:rsidRPr="000A0734">
        <w:rPr>
          <w:rFonts w:cstheme="minorHAnsi"/>
          <w:sz w:val="24"/>
          <w:szCs w:val="24"/>
        </w:rPr>
        <w:t>.</w:t>
      </w:r>
      <w:r w:rsidR="00664AA1" w:rsidRPr="000A0734">
        <w:rPr>
          <w:rFonts w:cstheme="minorHAnsi"/>
          <w:sz w:val="24"/>
          <w:szCs w:val="24"/>
        </w:rPr>
        <w:t xml:space="preserve"> </w:t>
      </w:r>
    </w:p>
    <w:p w14:paraId="0B2FF281" w14:textId="18E1E387" w:rsidR="00A06AD3" w:rsidRPr="00F46485" w:rsidRDefault="00A06AD3" w:rsidP="00E33FF5">
      <w:pPr>
        <w:spacing w:before="120" w:after="0" w:line="240" w:lineRule="auto"/>
        <w:ind w:left="720"/>
        <w:rPr>
          <w:rFonts w:cstheme="minorHAnsi"/>
          <w:bCs/>
          <w:sz w:val="24"/>
          <w:szCs w:val="24"/>
        </w:rPr>
      </w:pPr>
      <w:r w:rsidRPr="00F46485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Interim Director, Office for Student </w:t>
      </w:r>
      <w:proofErr w:type="gramStart"/>
      <w:r w:rsidRPr="00F46485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Access</w:t>
      </w:r>
      <w:proofErr w:type="gramEnd"/>
      <w:r w:rsidRPr="00F46485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 xml:space="preserve"> and Learning Support</w:t>
      </w:r>
      <w:r w:rsidRPr="00F46485">
        <w:rPr>
          <w:rFonts w:cstheme="minorHAnsi"/>
          <w:bCs/>
          <w:sz w:val="24"/>
          <w:szCs w:val="24"/>
        </w:rPr>
        <w:t xml:space="preserve"> </w:t>
      </w:r>
      <w:r w:rsidRPr="00F46485">
        <w:rPr>
          <w:rFonts w:cstheme="minorHAnsi"/>
          <w:bCs/>
          <w:i/>
          <w:iCs/>
          <w:sz w:val="24"/>
          <w:szCs w:val="24"/>
        </w:rPr>
        <w:t>(2013-2014)</w:t>
      </w:r>
    </w:p>
    <w:p w14:paraId="4976FEA1" w14:textId="7973DB9C" w:rsidR="00A06AD3" w:rsidRPr="00F46485" w:rsidRDefault="00A06AD3" w:rsidP="00E33FF5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F46485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Lead Instructional Designer, School of Medicine</w:t>
      </w:r>
      <w:r w:rsidR="00DF7CE4" w:rsidRPr="00F46485">
        <w:rPr>
          <w:rFonts w:cstheme="minorHAnsi"/>
          <w:i/>
          <w:iCs/>
          <w:sz w:val="24"/>
          <w:szCs w:val="24"/>
        </w:rPr>
        <w:t xml:space="preserve"> </w:t>
      </w:r>
      <w:r w:rsidRPr="00F46485">
        <w:rPr>
          <w:rFonts w:cstheme="minorHAnsi"/>
          <w:bCs/>
          <w:i/>
          <w:iCs/>
          <w:sz w:val="24"/>
          <w:szCs w:val="24"/>
        </w:rPr>
        <w:t xml:space="preserve">(2010-2013) </w:t>
      </w:r>
    </w:p>
    <w:p w14:paraId="78AD5C5C" w14:textId="136F29E4" w:rsidR="000A0734" w:rsidRPr="00F46485" w:rsidRDefault="00A06AD3" w:rsidP="00E33FF5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F46485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Instructional Specialist, Teaching and Learning Center</w:t>
      </w:r>
      <w:r w:rsidR="00DF7CE4" w:rsidRPr="00F46485">
        <w:rPr>
          <w:rFonts w:cstheme="minorHAnsi"/>
          <w:i/>
          <w:iCs/>
          <w:sz w:val="24"/>
          <w:szCs w:val="24"/>
        </w:rPr>
        <w:t xml:space="preserve"> </w:t>
      </w:r>
      <w:r w:rsidRPr="00F46485">
        <w:rPr>
          <w:rFonts w:cstheme="minorHAnsi"/>
          <w:bCs/>
          <w:i/>
          <w:iCs/>
          <w:sz w:val="24"/>
          <w:szCs w:val="24"/>
        </w:rPr>
        <w:t>(2008-2010)</w:t>
      </w:r>
    </w:p>
    <w:p w14:paraId="6973F70D" w14:textId="04DA5B0B" w:rsidR="002206D5" w:rsidRPr="0063441F" w:rsidRDefault="002206D5" w:rsidP="000A0734">
      <w:pPr>
        <w:pStyle w:val="Heading2"/>
        <w:rPr>
          <w:rFonts w:asciiTheme="minorHAnsi" w:hAnsiTheme="minorHAnsi" w:cstheme="minorHAnsi"/>
          <w:caps/>
          <w:color w:val="1F497D" w:themeColor="text2"/>
        </w:rPr>
      </w:pPr>
      <w:r w:rsidRPr="0063441F">
        <w:rPr>
          <w:rFonts w:asciiTheme="minorHAnsi" w:hAnsiTheme="minorHAnsi" w:cstheme="minorHAnsi"/>
          <w:caps/>
          <w:color w:val="1F497D" w:themeColor="text2"/>
        </w:rPr>
        <w:t xml:space="preserve">committee Membership </w:t>
      </w:r>
    </w:p>
    <w:p w14:paraId="20D9AE9A" w14:textId="2A58BF35" w:rsidR="002206D5" w:rsidRDefault="002206D5" w:rsidP="002206D5">
      <w:pPr>
        <w:pStyle w:val="NoSpacing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D166D7">
        <w:rPr>
          <w:rFonts w:cstheme="minorHAnsi"/>
          <w:b/>
          <w:bCs/>
          <w:sz w:val="24"/>
          <w:szCs w:val="24"/>
        </w:rPr>
        <w:t xml:space="preserve">Change Management Transition Teams </w:t>
      </w:r>
      <w:r>
        <w:rPr>
          <w:rFonts w:cstheme="minorHAnsi"/>
          <w:sz w:val="24"/>
          <w:szCs w:val="24"/>
        </w:rPr>
        <w:t>(Oregon Health Authority)</w:t>
      </w:r>
    </w:p>
    <w:p w14:paraId="5A0C0D9B" w14:textId="77777777" w:rsidR="002206D5" w:rsidRDefault="002206D5" w:rsidP="002206D5">
      <w:pPr>
        <w:pStyle w:val="NoSpacing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D166D7">
        <w:rPr>
          <w:rFonts w:cstheme="minorHAnsi"/>
          <w:b/>
          <w:bCs/>
          <w:sz w:val="24"/>
          <w:szCs w:val="24"/>
        </w:rPr>
        <w:t>Reimagining Public Health Communications Team</w:t>
      </w:r>
      <w:r>
        <w:rPr>
          <w:rFonts w:cstheme="minorHAnsi"/>
          <w:sz w:val="24"/>
          <w:szCs w:val="24"/>
        </w:rPr>
        <w:t xml:space="preserve"> (Oregon Health Authority)</w:t>
      </w:r>
    </w:p>
    <w:p w14:paraId="1B72CDF9" w14:textId="528AD544" w:rsidR="002206D5" w:rsidRPr="002206D5" w:rsidRDefault="002206D5" w:rsidP="002206D5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D166D7">
        <w:rPr>
          <w:rFonts w:cstheme="minorHAnsi"/>
          <w:b/>
          <w:bCs/>
          <w:sz w:val="24"/>
          <w:szCs w:val="24"/>
        </w:rPr>
        <w:t>Diversity Curriculum Development Committee</w:t>
      </w:r>
      <w:r w:rsidRPr="002206D5">
        <w:rPr>
          <w:rFonts w:cstheme="minorHAnsi"/>
          <w:sz w:val="24"/>
          <w:szCs w:val="24"/>
        </w:rPr>
        <w:t xml:space="preserve"> (Harvard </w:t>
      </w:r>
      <w:r w:rsidR="00F564EB">
        <w:rPr>
          <w:rFonts w:cstheme="minorHAnsi"/>
          <w:sz w:val="24"/>
          <w:szCs w:val="24"/>
        </w:rPr>
        <w:t>University</w:t>
      </w:r>
      <w:r w:rsidRPr="002206D5">
        <w:rPr>
          <w:rFonts w:cstheme="minorHAnsi"/>
          <w:sz w:val="24"/>
          <w:szCs w:val="24"/>
        </w:rPr>
        <w:t>)</w:t>
      </w:r>
    </w:p>
    <w:p w14:paraId="1E549B0E" w14:textId="59FD41BB" w:rsidR="002206D5" w:rsidRPr="002206D5" w:rsidRDefault="002206D5" w:rsidP="002206D5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D166D7">
        <w:rPr>
          <w:rFonts w:cstheme="minorHAnsi"/>
          <w:b/>
          <w:bCs/>
          <w:sz w:val="24"/>
          <w:szCs w:val="24"/>
        </w:rPr>
        <w:t>Diversity Inclusion &amp; Belonging Staff Advisory Committee</w:t>
      </w:r>
      <w:r w:rsidRPr="002206D5">
        <w:rPr>
          <w:rFonts w:cstheme="minorHAnsi"/>
          <w:sz w:val="24"/>
          <w:szCs w:val="24"/>
        </w:rPr>
        <w:t xml:space="preserve"> (Harvard </w:t>
      </w:r>
      <w:r w:rsidR="00F564EB">
        <w:rPr>
          <w:rFonts w:cstheme="minorHAnsi"/>
          <w:sz w:val="24"/>
          <w:szCs w:val="24"/>
        </w:rPr>
        <w:t>University</w:t>
      </w:r>
      <w:r w:rsidRPr="002206D5">
        <w:rPr>
          <w:rFonts w:cstheme="minorHAnsi"/>
          <w:sz w:val="24"/>
          <w:szCs w:val="24"/>
        </w:rPr>
        <w:t>)</w:t>
      </w:r>
    </w:p>
    <w:p w14:paraId="53F3115A" w14:textId="296B9FF0" w:rsidR="000A0734" w:rsidRPr="00852A0F" w:rsidRDefault="002206D5" w:rsidP="000A0734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caps/>
          <w:sz w:val="24"/>
          <w:szCs w:val="24"/>
        </w:rPr>
      </w:pPr>
      <w:r w:rsidRPr="00D166D7">
        <w:rPr>
          <w:rFonts w:cstheme="minorHAnsi"/>
          <w:b/>
          <w:bCs/>
          <w:sz w:val="24"/>
          <w:szCs w:val="24"/>
        </w:rPr>
        <w:t>Diversity Advisory Committee</w:t>
      </w:r>
      <w:r w:rsidRPr="000A0734">
        <w:rPr>
          <w:rFonts w:cstheme="minorHAnsi"/>
          <w:sz w:val="24"/>
          <w:szCs w:val="24"/>
        </w:rPr>
        <w:t xml:space="preserve"> (O</w:t>
      </w:r>
      <w:r w:rsidR="00E33FF5">
        <w:rPr>
          <w:rFonts w:cstheme="minorHAnsi"/>
          <w:sz w:val="24"/>
          <w:szCs w:val="24"/>
        </w:rPr>
        <w:t xml:space="preserve">regon </w:t>
      </w:r>
      <w:r w:rsidRPr="000A0734">
        <w:rPr>
          <w:rFonts w:cstheme="minorHAnsi"/>
          <w:sz w:val="24"/>
          <w:szCs w:val="24"/>
        </w:rPr>
        <w:t>H</w:t>
      </w:r>
      <w:r w:rsidR="00E33FF5">
        <w:rPr>
          <w:rFonts w:cstheme="minorHAnsi"/>
          <w:sz w:val="24"/>
          <w:szCs w:val="24"/>
        </w:rPr>
        <w:t xml:space="preserve">ealth and </w:t>
      </w:r>
      <w:r w:rsidRPr="000A0734">
        <w:rPr>
          <w:rFonts w:cstheme="minorHAnsi"/>
          <w:sz w:val="24"/>
          <w:szCs w:val="24"/>
        </w:rPr>
        <w:t>S</w:t>
      </w:r>
      <w:r w:rsidR="00E33FF5">
        <w:rPr>
          <w:rFonts w:cstheme="minorHAnsi"/>
          <w:sz w:val="24"/>
          <w:szCs w:val="24"/>
        </w:rPr>
        <w:t xml:space="preserve">cience </w:t>
      </w:r>
      <w:r w:rsidRPr="000A0734">
        <w:rPr>
          <w:rFonts w:cstheme="minorHAnsi"/>
          <w:sz w:val="24"/>
          <w:szCs w:val="24"/>
        </w:rPr>
        <w:t>U</w:t>
      </w:r>
      <w:r w:rsidR="00E33FF5">
        <w:rPr>
          <w:rFonts w:cstheme="minorHAnsi"/>
          <w:sz w:val="24"/>
          <w:szCs w:val="24"/>
        </w:rPr>
        <w:t>niversity</w:t>
      </w:r>
      <w:r w:rsidRPr="000A0734">
        <w:rPr>
          <w:rFonts w:cstheme="minorHAnsi"/>
          <w:sz w:val="24"/>
          <w:szCs w:val="24"/>
        </w:rPr>
        <w:t>)</w:t>
      </w:r>
    </w:p>
    <w:p w14:paraId="2AABDE45" w14:textId="201772EB" w:rsidR="00852A0F" w:rsidRPr="000A0734" w:rsidRDefault="00852A0F" w:rsidP="000A0734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cap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Physical Access Committee </w:t>
      </w:r>
      <w:r>
        <w:rPr>
          <w:rFonts w:cstheme="minorHAnsi"/>
          <w:sz w:val="24"/>
          <w:szCs w:val="24"/>
        </w:rPr>
        <w:t>(Oregon Health and Science University)</w:t>
      </w:r>
    </w:p>
    <w:p w14:paraId="6C8ED975" w14:textId="04628E20" w:rsidR="002206D5" w:rsidRPr="0063441F" w:rsidRDefault="002206D5" w:rsidP="000A0734">
      <w:pPr>
        <w:pStyle w:val="Heading2"/>
        <w:rPr>
          <w:rFonts w:asciiTheme="minorHAnsi" w:hAnsiTheme="minorHAnsi" w:cstheme="minorHAnsi"/>
          <w:caps/>
          <w:color w:val="1F497D" w:themeColor="text2"/>
        </w:rPr>
      </w:pPr>
      <w:r w:rsidRPr="0063441F">
        <w:rPr>
          <w:rFonts w:asciiTheme="minorHAnsi" w:hAnsiTheme="minorHAnsi" w:cstheme="minorHAnsi"/>
          <w:caps/>
          <w:color w:val="1F497D" w:themeColor="text2"/>
        </w:rPr>
        <w:t>project highlights</w:t>
      </w:r>
    </w:p>
    <w:p w14:paraId="3F39547E" w14:textId="2124583C" w:rsidR="002206D5" w:rsidRPr="00223459" w:rsidRDefault="00000000" w:rsidP="002206D5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hyperlink r:id="rId9" w:history="1">
        <w:r w:rsidR="002206D5" w:rsidRPr="007F787D">
          <w:rPr>
            <w:rStyle w:val="Hyperlink"/>
            <w:rFonts w:cstheme="minorHAnsi"/>
            <w:sz w:val="24"/>
            <w:szCs w:val="24"/>
          </w:rPr>
          <w:t>Faculty of Arts &amp; Sciences Task Force on Inclusive Imagery and Signage</w:t>
        </w:r>
      </w:hyperlink>
      <w:r w:rsidR="002206D5" w:rsidRPr="00223459">
        <w:rPr>
          <w:rFonts w:cstheme="minorHAnsi"/>
          <w:sz w:val="24"/>
          <w:szCs w:val="24"/>
        </w:rPr>
        <w:t xml:space="preserve"> (Harvard University</w:t>
      </w:r>
      <w:r w:rsidR="00A81B71" w:rsidRPr="00223459">
        <w:rPr>
          <w:rFonts w:cstheme="minorHAnsi"/>
          <w:sz w:val="24"/>
          <w:szCs w:val="24"/>
        </w:rPr>
        <w:t>, 2021</w:t>
      </w:r>
      <w:r w:rsidR="002206D5" w:rsidRPr="00223459">
        <w:rPr>
          <w:rFonts w:cstheme="minorHAnsi"/>
          <w:sz w:val="24"/>
          <w:szCs w:val="24"/>
        </w:rPr>
        <w:t>)</w:t>
      </w:r>
      <w:r w:rsidR="0004309F">
        <w:rPr>
          <w:rFonts w:cstheme="minorHAnsi"/>
          <w:sz w:val="24"/>
          <w:szCs w:val="24"/>
        </w:rPr>
        <w:t>;</w:t>
      </w:r>
      <w:r w:rsidR="00454592">
        <w:rPr>
          <w:rFonts w:cstheme="minorHAnsi"/>
          <w:sz w:val="24"/>
          <w:szCs w:val="24"/>
        </w:rPr>
        <w:t xml:space="preserve"> Task Force </w:t>
      </w:r>
      <w:r w:rsidR="00A21357">
        <w:rPr>
          <w:rFonts w:cstheme="minorHAnsi"/>
          <w:sz w:val="24"/>
          <w:szCs w:val="24"/>
        </w:rPr>
        <w:t>M</w:t>
      </w:r>
      <w:r w:rsidR="00454592">
        <w:rPr>
          <w:rFonts w:cstheme="minorHAnsi"/>
          <w:sz w:val="24"/>
          <w:szCs w:val="24"/>
        </w:rPr>
        <w:t>ember</w:t>
      </w:r>
    </w:p>
    <w:p w14:paraId="43E57BD1" w14:textId="43BA190C" w:rsidR="00CC3488" w:rsidRPr="00223459" w:rsidRDefault="00000000" w:rsidP="00CC3488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hyperlink r:id="rId10" w:history="1">
        <w:r w:rsidR="00CC3488" w:rsidRPr="00E33FF5">
          <w:rPr>
            <w:rStyle w:val="Hyperlink"/>
            <w:sz w:val="24"/>
            <w:szCs w:val="24"/>
          </w:rPr>
          <w:t>Equal Access for Students with Disabilities: A Guide for Health Science and Professional Education</w:t>
        </w:r>
      </w:hyperlink>
      <w:r w:rsidR="00CC3488" w:rsidRPr="00223459">
        <w:rPr>
          <w:sz w:val="24"/>
          <w:szCs w:val="24"/>
        </w:rPr>
        <w:t xml:space="preserve"> (2021); C</w:t>
      </w:r>
      <w:r w:rsidR="00CC3488">
        <w:rPr>
          <w:sz w:val="24"/>
          <w:szCs w:val="24"/>
        </w:rPr>
        <w:t xml:space="preserve">hapter </w:t>
      </w:r>
      <w:r w:rsidR="00F91E08">
        <w:rPr>
          <w:sz w:val="24"/>
          <w:szCs w:val="24"/>
        </w:rPr>
        <w:t>C</w:t>
      </w:r>
      <w:r w:rsidR="00CC3488" w:rsidRPr="00223459">
        <w:rPr>
          <w:sz w:val="24"/>
          <w:szCs w:val="24"/>
        </w:rPr>
        <w:t>o-</w:t>
      </w:r>
      <w:r w:rsidR="00F91E08">
        <w:rPr>
          <w:sz w:val="24"/>
          <w:szCs w:val="24"/>
        </w:rPr>
        <w:t>A</w:t>
      </w:r>
      <w:r w:rsidR="00CC3488" w:rsidRPr="00223459">
        <w:rPr>
          <w:sz w:val="24"/>
          <w:szCs w:val="24"/>
        </w:rPr>
        <w:t>uthor: Professionalism and Communication About Disabilities</w:t>
      </w:r>
      <w:r w:rsidR="00CC3488">
        <w:rPr>
          <w:sz w:val="24"/>
          <w:szCs w:val="24"/>
        </w:rPr>
        <w:t xml:space="preserve"> </w:t>
      </w:r>
      <w:r w:rsidR="00CC3488" w:rsidRPr="00223459">
        <w:rPr>
          <w:sz w:val="24"/>
          <w:szCs w:val="24"/>
        </w:rPr>
        <w:t>Accommodations</w:t>
      </w:r>
      <w:r w:rsidR="00CC3488">
        <w:rPr>
          <w:sz w:val="24"/>
          <w:szCs w:val="24"/>
        </w:rPr>
        <w:t xml:space="preserve">; </w:t>
      </w:r>
      <w:r w:rsidR="00CC3488" w:rsidRPr="00223459">
        <w:rPr>
          <w:sz w:val="24"/>
          <w:szCs w:val="24"/>
        </w:rPr>
        <w:t>Working Through Complex Scenarios</w:t>
      </w:r>
    </w:p>
    <w:p w14:paraId="156B2A56" w14:textId="6917360F" w:rsidR="002206D5" w:rsidRPr="00223459" w:rsidRDefault="00000000" w:rsidP="002206D5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hyperlink r:id="rId11" w:history="1">
        <w:r w:rsidR="002206D5" w:rsidRPr="007F787D">
          <w:rPr>
            <w:rStyle w:val="Hyperlink"/>
            <w:rFonts w:cstheme="minorHAnsi"/>
            <w:sz w:val="24"/>
            <w:szCs w:val="24"/>
          </w:rPr>
          <w:t>Universal Design for Inclusive Research Labs</w:t>
        </w:r>
      </w:hyperlink>
      <w:r w:rsidR="002206D5" w:rsidRPr="00223459">
        <w:rPr>
          <w:rFonts w:cstheme="minorHAnsi"/>
          <w:sz w:val="24"/>
          <w:szCs w:val="24"/>
        </w:rPr>
        <w:t xml:space="preserve"> (Harvard University</w:t>
      </w:r>
      <w:r w:rsidR="00A81B71" w:rsidRPr="00223459">
        <w:rPr>
          <w:rFonts w:cstheme="minorHAnsi"/>
          <w:sz w:val="24"/>
          <w:szCs w:val="24"/>
        </w:rPr>
        <w:t>, 2020-2021</w:t>
      </w:r>
      <w:r w:rsidR="002206D5" w:rsidRPr="00223459">
        <w:rPr>
          <w:rFonts w:cstheme="minorHAnsi"/>
          <w:sz w:val="24"/>
          <w:szCs w:val="24"/>
        </w:rPr>
        <w:t>)</w:t>
      </w:r>
      <w:r w:rsidR="00060347">
        <w:rPr>
          <w:rFonts w:cstheme="minorHAnsi"/>
          <w:sz w:val="24"/>
          <w:szCs w:val="24"/>
        </w:rPr>
        <w:t>; Project Lead</w:t>
      </w:r>
      <w:r w:rsidR="00A21357">
        <w:rPr>
          <w:rFonts w:cstheme="minorHAnsi"/>
          <w:sz w:val="24"/>
          <w:szCs w:val="24"/>
        </w:rPr>
        <w:t xml:space="preserve"> and Program Co-Designer</w:t>
      </w:r>
    </w:p>
    <w:p w14:paraId="0B20E586" w14:textId="3CEB378F" w:rsidR="00CC3488" w:rsidRPr="00223459" w:rsidRDefault="00000000" w:rsidP="00CC3488">
      <w:pPr>
        <w:pStyle w:val="NoSpacing"/>
        <w:numPr>
          <w:ilvl w:val="0"/>
          <w:numId w:val="32"/>
        </w:numPr>
        <w:rPr>
          <w:sz w:val="24"/>
          <w:szCs w:val="24"/>
        </w:rPr>
      </w:pPr>
      <w:hyperlink r:id="rId12" w:history="1">
        <w:r w:rsidR="00CC3488" w:rsidRPr="00E33FF5">
          <w:rPr>
            <w:rStyle w:val="Hyperlink"/>
            <w:sz w:val="24"/>
            <w:szCs w:val="24"/>
          </w:rPr>
          <w:t>The Guide to Assisting Students with Disabilities: Equal Access in Health Science and Professional Education</w:t>
        </w:r>
      </w:hyperlink>
      <w:r w:rsidR="00CC3488" w:rsidRPr="00223459">
        <w:rPr>
          <w:sz w:val="24"/>
          <w:szCs w:val="24"/>
        </w:rPr>
        <w:t xml:space="preserve"> (2015); C</w:t>
      </w:r>
      <w:r w:rsidR="00CC3488">
        <w:rPr>
          <w:sz w:val="24"/>
          <w:szCs w:val="24"/>
        </w:rPr>
        <w:t xml:space="preserve">hapter </w:t>
      </w:r>
      <w:r w:rsidR="00F91E08">
        <w:rPr>
          <w:sz w:val="24"/>
          <w:szCs w:val="24"/>
        </w:rPr>
        <w:t>C</w:t>
      </w:r>
      <w:r w:rsidR="00CC3488" w:rsidRPr="00223459">
        <w:rPr>
          <w:sz w:val="24"/>
          <w:szCs w:val="24"/>
        </w:rPr>
        <w:t>o-</w:t>
      </w:r>
      <w:r w:rsidR="00F91E08">
        <w:rPr>
          <w:sz w:val="24"/>
          <w:szCs w:val="24"/>
        </w:rPr>
        <w:t>A</w:t>
      </w:r>
      <w:r w:rsidR="00CC3488" w:rsidRPr="00223459">
        <w:rPr>
          <w:sz w:val="24"/>
          <w:szCs w:val="24"/>
        </w:rPr>
        <w:t>uthor: Problem Solving Difficult Cases and Professionalism</w:t>
      </w:r>
      <w:r w:rsidR="00CC3488">
        <w:rPr>
          <w:sz w:val="24"/>
          <w:szCs w:val="24"/>
        </w:rPr>
        <w:t xml:space="preserve">; </w:t>
      </w:r>
      <w:r w:rsidR="00CC3488" w:rsidRPr="00223459">
        <w:rPr>
          <w:sz w:val="24"/>
          <w:szCs w:val="24"/>
        </w:rPr>
        <w:t>Communication About Disabilities and Accommodations</w:t>
      </w:r>
    </w:p>
    <w:p w14:paraId="4B43E06F" w14:textId="1E170299" w:rsidR="002206D5" w:rsidRDefault="00000000" w:rsidP="002206D5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hyperlink r:id="rId13" w:history="1">
        <w:r w:rsidR="002206D5" w:rsidRPr="007F787D">
          <w:rPr>
            <w:rStyle w:val="Hyperlink"/>
            <w:rFonts w:cstheme="minorHAnsi"/>
            <w:sz w:val="24"/>
            <w:szCs w:val="24"/>
          </w:rPr>
          <w:t>Office of the National Coordinator for Health Information Technology National Curriculum</w:t>
        </w:r>
      </w:hyperlink>
      <w:r w:rsidR="00A81B71" w:rsidRPr="00223459">
        <w:rPr>
          <w:rFonts w:cstheme="minorHAnsi"/>
          <w:sz w:val="24"/>
          <w:szCs w:val="24"/>
        </w:rPr>
        <w:t xml:space="preserve"> (</w:t>
      </w:r>
      <w:r w:rsidR="00A6158D" w:rsidRPr="00223459">
        <w:rPr>
          <w:rFonts w:cstheme="minorHAnsi"/>
          <w:sz w:val="24"/>
          <w:szCs w:val="24"/>
        </w:rPr>
        <w:t>O</w:t>
      </w:r>
      <w:r w:rsidR="00CC3488">
        <w:rPr>
          <w:rFonts w:cstheme="minorHAnsi"/>
          <w:sz w:val="24"/>
          <w:szCs w:val="24"/>
        </w:rPr>
        <w:t xml:space="preserve">regon </w:t>
      </w:r>
      <w:r w:rsidR="00A6158D" w:rsidRPr="00223459">
        <w:rPr>
          <w:rFonts w:cstheme="minorHAnsi"/>
          <w:sz w:val="24"/>
          <w:szCs w:val="24"/>
        </w:rPr>
        <w:t>H</w:t>
      </w:r>
      <w:r w:rsidR="00CC3488">
        <w:rPr>
          <w:rFonts w:cstheme="minorHAnsi"/>
          <w:sz w:val="24"/>
          <w:szCs w:val="24"/>
        </w:rPr>
        <w:t xml:space="preserve">ealth and </w:t>
      </w:r>
      <w:r w:rsidR="00A6158D" w:rsidRPr="00223459">
        <w:rPr>
          <w:rFonts w:cstheme="minorHAnsi"/>
          <w:sz w:val="24"/>
          <w:szCs w:val="24"/>
        </w:rPr>
        <w:t>S</w:t>
      </w:r>
      <w:r w:rsidR="00CC3488">
        <w:rPr>
          <w:rFonts w:cstheme="minorHAnsi"/>
          <w:sz w:val="24"/>
          <w:szCs w:val="24"/>
        </w:rPr>
        <w:t xml:space="preserve">cience </w:t>
      </w:r>
      <w:r w:rsidR="00A6158D" w:rsidRPr="00223459">
        <w:rPr>
          <w:rFonts w:cstheme="minorHAnsi"/>
          <w:sz w:val="24"/>
          <w:szCs w:val="24"/>
        </w:rPr>
        <w:t>U</w:t>
      </w:r>
      <w:r w:rsidR="00CC3488">
        <w:rPr>
          <w:rFonts w:cstheme="minorHAnsi"/>
          <w:sz w:val="24"/>
          <w:szCs w:val="24"/>
        </w:rPr>
        <w:t>niversity</w:t>
      </w:r>
      <w:r w:rsidR="00A6158D" w:rsidRPr="00223459">
        <w:rPr>
          <w:rFonts w:cstheme="minorHAnsi"/>
          <w:sz w:val="24"/>
          <w:szCs w:val="24"/>
        </w:rPr>
        <w:t>, 2010-2013</w:t>
      </w:r>
      <w:r w:rsidR="00344C0C">
        <w:rPr>
          <w:rFonts w:cstheme="minorHAnsi"/>
          <w:sz w:val="24"/>
          <w:szCs w:val="24"/>
        </w:rPr>
        <w:t>)</w:t>
      </w:r>
      <w:r w:rsidR="00E8051A">
        <w:rPr>
          <w:rFonts w:cstheme="minorHAnsi"/>
          <w:sz w:val="24"/>
          <w:szCs w:val="24"/>
        </w:rPr>
        <w:t>; Lead Instructional Designer</w:t>
      </w:r>
      <w:r w:rsidR="00060347">
        <w:rPr>
          <w:rFonts w:cstheme="minorHAnsi"/>
          <w:sz w:val="24"/>
          <w:szCs w:val="24"/>
        </w:rPr>
        <w:t xml:space="preserve">, </w:t>
      </w:r>
      <w:r w:rsidR="002206D5" w:rsidRPr="00223459">
        <w:rPr>
          <w:rFonts w:cstheme="minorHAnsi"/>
          <w:sz w:val="24"/>
          <w:szCs w:val="24"/>
        </w:rPr>
        <w:t xml:space="preserve">and </w:t>
      </w:r>
      <w:hyperlink r:id="rId14" w:history="1">
        <w:r w:rsidR="002206D5" w:rsidRPr="00E33FF5">
          <w:rPr>
            <w:rStyle w:val="Hyperlink"/>
            <w:rFonts w:cstheme="minorHAnsi"/>
            <w:sz w:val="24"/>
            <w:szCs w:val="24"/>
          </w:rPr>
          <w:t xml:space="preserve">Design and </w:t>
        </w:r>
        <w:r w:rsidR="007F787D" w:rsidRPr="00E33FF5">
          <w:rPr>
            <w:rStyle w:val="Hyperlink"/>
            <w:rFonts w:cstheme="minorHAnsi"/>
            <w:sz w:val="24"/>
            <w:szCs w:val="24"/>
          </w:rPr>
          <w:t>E</w:t>
        </w:r>
        <w:r w:rsidR="002206D5" w:rsidRPr="00E33FF5">
          <w:rPr>
            <w:rStyle w:val="Hyperlink"/>
            <w:rFonts w:cstheme="minorHAnsi"/>
            <w:sz w:val="24"/>
            <w:szCs w:val="24"/>
          </w:rPr>
          <w:t xml:space="preserve">valuation of the ONC </w:t>
        </w:r>
        <w:r w:rsidR="007F787D" w:rsidRPr="00E33FF5">
          <w:rPr>
            <w:rStyle w:val="Hyperlink"/>
            <w:rFonts w:cstheme="minorHAnsi"/>
            <w:sz w:val="24"/>
            <w:szCs w:val="24"/>
          </w:rPr>
          <w:t>H</w:t>
        </w:r>
        <w:r w:rsidR="002206D5" w:rsidRPr="00E33FF5">
          <w:rPr>
            <w:rStyle w:val="Hyperlink"/>
            <w:rFonts w:cstheme="minorHAnsi"/>
            <w:sz w:val="24"/>
            <w:szCs w:val="24"/>
          </w:rPr>
          <w:t xml:space="preserve">ealth </w:t>
        </w:r>
        <w:r w:rsidR="007F787D" w:rsidRPr="00E33FF5">
          <w:rPr>
            <w:rStyle w:val="Hyperlink"/>
            <w:rFonts w:cstheme="minorHAnsi"/>
            <w:sz w:val="24"/>
            <w:szCs w:val="24"/>
          </w:rPr>
          <w:t>I</w:t>
        </w:r>
        <w:r w:rsidR="002206D5" w:rsidRPr="00E33FF5">
          <w:rPr>
            <w:rStyle w:val="Hyperlink"/>
            <w:rFonts w:cstheme="minorHAnsi"/>
            <w:sz w:val="24"/>
            <w:szCs w:val="24"/>
          </w:rPr>
          <w:t xml:space="preserve">nformation </w:t>
        </w:r>
        <w:r w:rsidR="007F787D" w:rsidRPr="00E33FF5">
          <w:rPr>
            <w:rStyle w:val="Hyperlink"/>
            <w:rFonts w:cstheme="minorHAnsi"/>
            <w:sz w:val="24"/>
            <w:szCs w:val="24"/>
          </w:rPr>
          <w:t>T</w:t>
        </w:r>
        <w:r w:rsidR="002206D5" w:rsidRPr="00E33FF5">
          <w:rPr>
            <w:rStyle w:val="Hyperlink"/>
            <w:rFonts w:cstheme="minorHAnsi"/>
            <w:sz w:val="24"/>
            <w:szCs w:val="24"/>
          </w:rPr>
          <w:t xml:space="preserve">echnology </w:t>
        </w:r>
        <w:r w:rsidR="007F787D" w:rsidRPr="00E33FF5">
          <w:rPr>
            <w:rStyle w:val="Hyperlink"/>
            <w:rFonts w:cstheme="minorHAnsi"/>
            <w:sz w:val="24"/>
            <w:szCs w:val="24"/>
          </w:rPr>
          <w:t>C</w:t>
        </w:r>
        <w:r w:rsidR="002206D5" w:rsidRPr="00E33FF5">
          <w:rPr>
            <w:rStyle w:val="Hyperlink"/>
            <w:rFonts w:cstheme="minorHAnsi"/>
            <w:sz w:val="24"/>
            <w:szCs w:val="24"/>
          </w:rPr>
          <w:t>urriculum</w:t>
        </w:r>
      </w:hyperlink>
      <w:r w:rsidR="00A6158D" w:rsidRPr="00223459">
        <w:rPr>
          <w:rFonts w:cstheme="minorHAnsi"/>
          <w:sz w:val="24"/>
          <w:szCs w:val="24"/>
        </w:rPr>
        <w:t xml:space="preserve"> (O</w:t>
      </w:r>
      <w:r w:rsidR="00CC3488">
        <w:rPr>
          <w:rFonts w:cstheme="minorHAnsi"/>
          <w:sz w:val="24"/>
          <w:szCs w:val="24"/>
        </w:rPr>
        <w:t xml:space="preserve">regon </w:t>
      </w:r>
      <w:r w:rsidR="00A6158D" w:rsidRPr="00223459">
        <w:rPr>
          <w:rFonts w:cstheme="minorHAnsi"/>
          <w:sz w:val="24"/>
          <w:szCs w:val="24"/>
        </w:rPr>
        <w:t>H</w:t>
      </w:r>
      <w:r w:rsidR="00CC3488">
        <w:rPr>
          <w:rFonts w:cstheme="minorHAnsi"/>
          <w:sz w:val="24"/>
          <w:szCs w:val="24"/>
        </w:rPr>
        <w:t xml:space="preserve">ealth and </w:t>
      </w:r>
      <w:r w:rsidR="00A6158D" w:rsidRPr="00223459">
        <w:rPr>
          <w:rFonts w:cstheme="minorHAnsi"/>
          <w:sz w:val="24"/>
          <w:szCs w:val="24"/>
        </w:rPr>
        <w:t>S</w:t>
      </w:r>
      <w:r w:rsidR="00CC3488">
        <w:rPr>
          <w:rFonts w:cstheme="minorHAnsi"/>
          <w:sz w:val="24"/>
          <w:szCs w:val="24"/>
        </w:rPr>
        <w:t xml:space="preserve">cience </w:t>
      </w:r>
      <w:r w:rsidR="00A6158D" w:rsidRPr="00223459">
        <w:rPr>
          <w:rFonts w:cstheme="minorHAnsi"/>
          <w:sz w:val="24"/>
          <w:szCs w:val="24"/>
        </w:rPr>
        <w:t>U</w:t>
      </w:r>
      <w:r w:rsidR="00CC3488">
        <w:rPr>
          <w:rFonts w:cstheme="minorHAnsi"/>
          <w:sz w:val="24"/>
          <w:szCs w:val="24"/>
        </w:rPr>
        <w:t>niversity</w:t>
      </w:r>
      <w:r w:rsidR="00A6158D" w:rsidRPr="00223459">
        <w:rPr>
          <w:rFonts w:cstheme="minorHAnsi"/>
          <w:sz w:val="24"/>
          <w:szCs w:val="24"/>
        </w:rPr>
        <w:t>, 2013)</w:t>
      </w:r>
      <w:r w:rsidR="00711652">
        <w:rPr>
          <w:rFonts w:cstheme="minorHAnsi"/>
          <w:sz w:val="24"/>
          <w:szCs w:val="24"/>
        </w:rPr>
        <w:t xml:space="preserve">; </w:t>
      </w:r>
      <w:r w:rsidR="00060347">
        <w:rPr>
          <w:rFonts w:cstheme="minorHAnsi"/>
          <w:sz w:val="24"/>
          <w:szCs w:val="24"/>
        </w:rPr>
        <w:t>C</w:t>
      </w:r>
      <w:r w:rsidR="00711652">
        <w:rPr>
          <w:rFonts w:cstheme="minorHAnsi"/>
          <w:sz w:val="24"/>
          <w:szCs w:val="24"/>
        </w:rPr>
        <w:t>o-</w:t>
      </w:r>
      <w:r w:rsidR="00060347">
        <w:rPr>
          <w:rFonts w:cstheme="minorHAnsi"/>
          <w:sz w:val="24"/>
          <w:szCs w:val="24"/>
        </w:rPr>
        <w:t>A</w:t>
      </w:r>
      <w:r w:rsidR="00711652">
        <w:rPr>
          <w:rFonts w:cstheme="minorHAnsi"/>
          <w:sz w:val="24"/>
          <w:szCs w:val="24"/>
        </w:rPr>
        <w:t>uthor</w:t>
      </w:r>
    </w:p>
    <w:p w14:paraId="07010288" w14:textId="30E8CFFE" w:rsidR="00895E78" w:rsidRPr="0063441F" w:rsidRDefault="00895E78" w:rsidP="000A0734">
      <w:pPr>
        <w:pStyle w:val="Heading2"/>
        <w:rPr>
          <w:rFonts w:asciiTheme="minorHAnsi" w:hAnsiTheme="minorHAnsi" w:cstheme="minorHAnsi"/>
          <w:caps/>
          <w:color w:val="1F497D" w:themeColor="text2"/>
        </w:rPr>
      </w:pPr>
      <w:r w:rsidRPr="0063441F">
        <w:rPr>
          <w:rFonts w:asciiTheme="minorHAnsi" w:hAnsiTheme="minorHAnsi" w:cstheme="minorHAnsi"/>
          <w:caps/>
          <w:color w:val="1F497D" w:themeColor="text2"/>
        </w:rPr>
        <w:t xml:space="preserve">earlier career </w:t>
      </w:r>
      <w:r w:rsidR="00DF7CE4" w:rsidRPr="0063441F">
        <w:rPr>
          <w:rFonts w:asciiTheme="minorHAnsi" w:hAnsiTheme="minorHAnsi" w:cstheme="minorHAnsi"/>
          <w:caps/>
          <w:color w:val="1F497D" w:themeColor="text2"/>
        </w:rPr>
        <w:t>experience</w:t>
      </w:r>
    </w:p>
    <w:p w14:paraId="786F9998" w14:textId="08198F6D" w:rsidR="00A06AD3" w:rsidRPr="00F46485" w:rsidRDefault="000723E6" w:rsidP="00F46485">
      <w:pPr>
        <w:spacing w:after="0" w:line="240" w:lineRule="auto"/>
        <w:rPr>
          <w:sz w:val="24"/>
          <w:szCs w:val="24"/>
        </w:rPr>
      </w:pPr>
      <w:r w:rsidRPr="00D166D7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Director of Development</w:t>
      </w:r>
      <w:r w:rsidR="00F46485">
        <w:rPr>
          <w:rStyle w:val="Heading3Char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Pr="00F46485">
        <w:rPr>
          <w:sz w:val="24"/>
          <w:szCs w:val="24"/>
        </w:rPr>
        <w:t xml:space="preserve"> </w:t>
      </w:r>
      <w:r w:rsidR="00991988" w:rsidRPr="00F46485">
        <w:rPr>
          <w:sz w:val="24"/>
          <w:szCs w:val="24"/>
        </w:rPr>
        <w:t>Japanese Garden Society of Oregon</w:t>
      </w:r>
      <w:r w:rsidR="00E41007" w:rsidRPr="00F46485">
        <w:rPr>
          <w:sz w:val="24"/>
          <w:szCs w:val="24"/>
        </w:rPr>
        <w:t xml:space="preserve"> – Portland, OR</w:t>
      </w:r>
      <w:r w:rsidR="008C272C" w:rsidRPr="00F46485">
        <w:rPr>
          <w:sz w:val="24"/>
          <w:szCs w:val="24"/>
        </w:rPr>
        <w:t xml:space="preserve"> </w:t>
      </w:r>
    </w:p>
    <w:p w14:paraId="23B0DC94" w14:textId="579FEA8A" w:rsidR="00A06AD3" w:rsidRPr="00F46485" w:rsidRDefault="000723E6" w:rsidP="00F46485">
      <w:pPr>
        <w:spacing w:after="0" w:line="240" w:lineRule="auto"/>
        <w:rPr>
          <w:sz w:val="24"/>
          <w:szCs w:val="24"/>
        </w:rPr>
      </w:pPr>
      <w:r w:rsidRPr="00D166D7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Manager</w:t>
      </w:r>
      <w:r w:rsidR="00A6158D" w:rsidRPr="00D166D7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D166D7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Foundation &amp; Corporate Relations</w:t>
      </w:r>
      <w:r w:rsidR="00F46485">
        <w:rPr>
          <w:rStyle w:val="Heading3Char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Pr="00F46485">
        <w:rPr>
          <w:sz w:val="24"/>
          <w:szCs w:val="24"/>
        </w:rPr>
        <w:t xml:space="preserve"> </w:t>
      </w:r>
      <w:r w:rsidR="00991988" w:rsidRPr="00F46485">
        <w:rPr>
          <w:sz w:val="24"/>
          <w:szCs w:val="24"/>
        </w:rPr>
        <w:t>Portland Opera Association</w:t>
      </w:r>
      <w:r w:rsidR="00E41007" w:rsidRPr="00F46485">
        <w:rPr>
          <w:sz w:val="24"/>
          <w:szCs w:val="24"/>
        </w:rPr>
        <w:t>, Portland, OR</w:t>
      </w:r>
      <w:r w:rsidR="008C272C" w:rsidRPr="00F46485">
        <w:rPr>
          <w:sz w:val="24"/>
          <w:szCs w:val="24"/>
        </w:rPr>
        <w:t xml:space="preserve"> </w:t>
      </w:r>
    </w:p>
    <w:p w14:paraId="623D22D7" w14:textId="2CF594D7" w:rsidR="00A06AD3" w:rsidRPr="00F46485" w:rsidRDefault="000723E6" w:rsidP="00F46485">
      <w:pPr>
        <w:spacing w:after="0" w:line="240" w:lineRule="auto"/>
        <w:rPr>
          <w:sz w:val="24"/>
          <w:szCs w:val="24"/>
        </w:rPr>
      </w:pPr>
      <w:r w:rsidRPr="00D166D7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Marketing Manager</w:t>
      </w:r>
      <w:r w:rsidR="00F46485">
        <w:rPr>
          <w:rStyle w:val="Heading3Char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Pr="00F46485">
        <w:rPr>
          <w:sz w:val="24"/>
          <w:szCs w:val="24"/>
        </w:rPr>
        <w:t xml:space="preserve"> </w:t>
      </w:r>
      <w:r w:rsidR="00991988" w:rsidRPr="00F46485">
        <w:rPr>
          <w:sz w:val="24"/>
          <w:szCs w:val="24"/>
        </w:rPr>
        <w:t>Anchorage Neighborhood Housing Services</w:t>
      </w:r>
      <w:r w:rsidR="00E41007" w:rsidRPr="00F46485">
        <w:rPr>
          <w:sz w:val="24"/>
          <w:szCs w:val="24"/>
        </w:rPr>
        <w:t xml:space="preserve"> - Anchorage, AK</w:t>
      </w:r>
      <w:r w:rsidR="00991988" w:rsidRPr="00F46485">
        <w:rPr>
          <w:sz w:val="24"/>
          <w:szCs w:val="24"/>
        </w:rPr>
        <w:t xml:space="preserve"> </w:t>
      </w:r>
    </w:p>
    <w:p w14:paraId="740D47E7" w14:textId="645BB460" w:rsidR="00664AA1" w:rsidRPr="00F46485" w:rsidRDefault="000723E6" w:rsidP="00F46485">
      <w:pPr>
        <w:spacing w:after="0" w:line="240" w:lineRule="auto"/>
        <w:rPr>
          <w:sz w:val="24"/>
          <w:szCs w:val="24"/>
        </w:rPr>
      </w:pPr>
      <w:r w:rsidRPr="00D166D7">
        <w:rPr>
          <w:rStyle w:val="Heading3Char"/>
          <w:rFonts w:asciiTheme="minorHAnsi" w:hAnsiTheme="minorHAnsi" w:cstheme="minorHAnsi"/>
          <w:color w:val="auto"/>
          <w:sz w:val="24"/>
          <w:szCs w:val="24"/>
        </w:rPr>
        <w:t>Director of Development &amp; Marketing</w:t>
      </w:r>
      <w:r w:rsidR="00F46485">
        <w:rPr>
          <w:rStyle w:val="Heading3Char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Pr="00F46485">
        <w:rPr>
          <w:sz w:val="24"/>
          <w:szCs w:val="24"/>
        </w:rPr>
        <w:t xml:space="preserve"> </w:t>
      </w:r>
      <w:r w:rsidR="00991988" w:rsidRPr="00F46485">
        <w:rPr>
          <w:sz w:val="24"/>
          <w:szCs w:val="24"/>
        </w:rPr>
        <w:t>Planned Parenthood of Alaska</w:t>
      </w:r>
      <w:r w:rsidR="00E41007" w:rsidRPr="00F46485">
        <w:rPr>
          <w:sz w:val="24"/>
          <w:szCs w:val="24"/>
        </w:rPr>
        <w:t xml:space="preserve"> – Anchorage, AK</w:t>
      </w:r>
      <w:r w:rsidR="00A06AD3" w:rsidRPr="00F46485">
        <w:rPr>
          <w:sz w:val="24"/>
          <w:szCs w:val="24"/>
        </w:rPr>
        <w:t xml:space="preserve"> </w:t>
      </w:r>
    </w:p>
    <w:p w14:paraId="5EA7FB14" w14:textId="77777777" w:rsidR="004A1C51" w:rsidRPr="0063441F" w:rsidRDefault="004A1C51" w:rsidP="000A0734">
      <w:pPr>
        <w:pStyle w:val="Heading2"/>
        <w:rPr>
          <w:rFonts w:asciiTheme="minorHAnsi" w:hAnsiTheme="minorHAnsi" w:cstheme="minorHAnsi"/>
          <w:color w:val="1F497D" w:themeColor="text2"/>
        </w:rPr>
      </w:pPr>
      <w:r w:rsidRPr="0063441F">
        <w:rPr>
          <w:rFonts w:asciiTheme="minorHAnsi" w:hAnsiTheme="minorHAnsi" w:cstheme="minorHAnsi"/>
          <w:color w:val="1F497D" w:themeColor="text2"/>
        </w:rPr>
        <w:t>EDUCATION</w:t>
      </w:r>
    </w:p>
    <w:p w14:paraId="677AAB9D" w14:textId="136C87AB" w:rsidR="004A1C51" w:rsidRPr="00344C0C" w:rsidRDefault="004A1C51" w:rsidP="00344C0C">
      <w:pPr>
        <w:spacing w:after="0" w:line="240" w:lineRule="auto"/>
        <w:rPr>
          <w:sz w:val="24"/>
          <w:szCs w:val="24"/>
        </w:rPr>
      </w:pPr>
      <w:r w:rsidRPr="00A6158D">
        <w:rPr>
          <w:b/>
          <w:bCs/>
          <w:sz w:val="26"/>
          <w:szCs w:val="26"/>
        </w:rPr>
        <w:t>M</w:t>
      </w:r>
      <w:r w:rsidR="00223459">
        <w:rPr>
          <w:b/>
          <w:bCs/>
          <w:sz w:val="26"/>
          <w:szCs w:val="26"/>
        </w:rPr>
        <w:t>aster of Education</w:t>
      </w:r>
      <w:r w:rsidRPr="00A6158D">
        <w:rPr>
          <w:b/>
          <w:bCs/>
          <w:sz w:val="26"/>
          <w:szCs w:val="26"/>
        </w:rPr>
        <w:t xml:space="preserve">, </w:t>
      </w:r>
      <w:r w:rsidRPr="00344C0C">
        <w:rPr>
          <w:sz w:val="24"/>
          <w:szCs w:val="24"/>
        </w:rPr>
        <w:t>Curriculum &amp; Instruction</w:t>
      </w:r>
    </w:p>
    <w:p w14:paraId="6816935A" w14:textId="2F8AEC6F" w:rsidR="004A1C51" w:rsidRPr="00344C0C" w:rsidRDefault="004A1C51" w:rsidP="00344C0C">
      <w:pPr>
        <w:spacing w:after="0" w:line="240" w:lineRule="auto"/>
        <w:rPr>
          <w:sz w:val="24"/>
          <w:szCs w:val="24"/>
        </w:rPr>
      </w:pPr>
      <w:r w:rsidRPr="00344C0C">
        <w:rPr>
          <w:sz w:val="24"/>
          <w:szCs w:val="24"/>
        </w:rPr>
        <w:t xml:space="preserve">Western Washington University - Bellingham, WA </w:t>
      </w:r>
    </w:p>
    <w:p w14:paraId="451FE46C" w14:textId="16BE7055" w:rsidR="004A1C51" w:rsidRPr="00344C0C" w:rsidRDefault="004A1C51" w:rsidP="00344C0C">
      <w:pPr>
        <w:spacing w:after="0" w:line="240" w:lineRule="auto"/>
        <w:rPr>
          <w:sz w:val="24"/>
          <w:szCs w:val="24"/>
        </w:rPr>
      </w:pPr>
      <w:r w:rsidRPr="00A6158D">
        <w:rPr>
          <w:b/>
          <w:bCs/>
          <w:sz w:val="26"/>
          <w:szCs w:val="26"/>
        </w:rPr>
        <w:t>B</w:t>
      </w:r>
      <w:r w:rsidR="00223459">
        <w:rPr>
          <w:b/>
          <w:bCs/>
          <w:sz w:val="26"/>
          <w:szCs w:val="26"/>
        </w:rPr>
        <w:t>achelor of Social Science</w:t>
      </w:r>
      <w:r w:rsidRPr="00A6158D">
        <w:rPr>
          <w:sz w:val="26"/>
          <w:szCs w:val="26"/>
        </w:rPr>
        <w:t xml:space="preserve">, </w:t>
      </w:r>
      <w:r w:rsidRPr="00344C0C">
        <w:rPr>
          <w:sz w:val="24"/>
          <w:szCs w:val="24"/>
        </w:rPr>
        <w:t>Advertising &amp; Journalism</w:t>
      </w:r>
    </w:p>
    <w:p w14:paraId="738ADF52" w14:textId="7F9D2102" w:rsidR="004A1C51" w:rsidRPr="00344C0C" w:rsidRDefault="004A1C51" w:rsidP="00344C0C">
      <w:pPr>
        <w:spacing w:after="0" w:line="240" w:lineRule="auto"/>
        <w:rPr>
          <w:b/>
          <w:bCs/>
          <w:sz w:val="24"/>
          <w:szCs w:val="24"/>
        </w:rPr>
      </w:pPr>
      <w:r w:rsidRPr="00344C0C">
        <w:rPr>
          <w:sz w:val="24"/>
          <w:szCs w:val="24"/>
        </w:rPr>
        <w:t xml:space="preserve">University of Oregon - Eugene, OR </w:t>
      </w:r>
    </w:p>
    <w:p w14:paraId="14221B14" w14:textId="77777777" w:rsidR="00F46485" w:rsidRDefault="00F46485" w:rsidP="00F46485">
      <w:pPr>
        <w:pStyle w:val="NoSpacing"/>
        <w:jc w:val="center"/>
        <w:rPr>
          <w:i/>
          <w:iCs/>
          <w:sz w:val="24"/>
          <w:szCs w:val="24"/>
        </w:rPr>
      </w:pPr>
    </w:p>
    <w:p w14:paraId="09CEBD91" w14:textId="77777777" w:rsidR="00F46485" w:rsidRDefault="00F46485" w:rsidP="00F46485">
      <w:pPr>
        <w:pStyle w:val="NoSpacing"/>
        <w:jc w:val="center"/>
        <w:rPr>
          <w:i/>
          <w:iCs/>
          <w:sz w:val="24"/>
          <w:szCs w:val="24"/>
        </w:rPr>
      </w:pPr>
    </w:p>
    <w:sectPr w:rsidR="00F46485" w:rsidSect="00E33F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B751" w14:textId="77777777" w:rsidR="00A642B4" w:rsidRDefault="00A642B4" w:rsidP="00802970">
      <w:pPr>
        <w:spacing w:after="0" w:line="240" w:lineRule="auto"/>
      </w:pPr>
      <w:r>
        <w:separator/>
      </w:r>
    </w:p>
  </w:endnote>
  <w:endnote w:type="continuationSeparator" w:id="0">
    <w:p w14:paraId="56156273" w14:textId="77777777" w:rsidR="00A642B4" w:rsidRDefault="00A642B4" w:rsidP="0080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E009" w14:textId="77777777" w:rsidR="00E061DF" w:rsidRDefault="00E0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10D3" w14:textId="77777777" w:rsidR="00802970" w:rsidRPr="00E32EC4" w:rsidRDefault="00000000" w:rsidP="00802970">
    <w:pPr>
      <w:pStyle w:val="Footer"/>
      <w:pBdr>
        <w:between w:val="single" w:sz="4" w:space="1" w:color="auto"/>
      </w:pBdr>
      <w:rPr>
        <w:sz w:val="20"/>
        <w:szCs w:val="20"/>
      </w:rPr>
    </w:pPr>
    <w:r>
      <w:rPr>
        <w:sz w:val="20"/>
        <w:szCs w:val="20"/>
        <w:shd w:val="clear" w:color="auto" w:fill="1F497D" w:themeFill="text2"/>
      </w:rPr>
      <w:pict w14:anchorId="10899D99">
        <v:rect id="_x0000_i1026" style="width:0;height:1.5pt" o:hralign="center" o:hrstd="t" o:hr="t" fillcolor="#a0a0a0" stroked="f"/>
      </w:pict>
    </w:r>
  </w:p>
  <w:p w14:paraId="7F694710" w14:textId="43BB5AA2" w:rsidR="00802970" w:rsidRPr="00E32EC4" w:rsidRDefault="00802970">
    <w:pPr>
      <w:pStyle w:val="Footer"/>
      <w:rPr>
        <w:sz w:val="20"/>
        <w:szCs w:val="20"/>
      </w:rPr>
    </w:pPr>
    <w:r w:rsidRPr="00E32EC4">
      <w:rPr>
        <w:sz w:val="20"/>
        <w:szCs w:val="20"/>
      </w:rPr>
      <w:t>Acteson</w:t>
    </w:r>
    <w:r w:rsidR="00824E88">
      <w:rPr>
        <w:sz w:val="20"/>
        <w:szCs w:val="20"/>
      </w:rPr>
      <w:t>, Shelby</w:t>
    </w:r>
    <w:r w:rsidR="00824E88">
      <w:rPr>
        <w:sz w:val="20"/>
        <w:szCs w:val="20"/>
      </w:rPr>
      <w:tab/>
    </w:r>
    <w:r w:rsidR="00824E88">
      <w:rPr>
        <w:sz w:val="20"/>
        <w:szCs w:val="20"/>
      </w:rPr>
      <w:tab/>
    </w:r>
    <w:r w:rsidR="00397CCA">
      <w:rPr>
        <w:sz w:val="20"/>
        <w:szCs w:val="20"/>
      </w:rPr>
      <w:t xml:space="preserve"> </w:t>
    </w:r>
    <w:r w:rsidRPr="00E32EC4">
      <w:rPr>
        <w:sz w:val="20"/>
        <w:szCs w:val="20"/>
      </w:rPr>
      <w:t xml:space="preserve">Page </w:t>
    </w:r>
    <w:r w:rsidR="00EA3A0D" w:rsidRPr="00E32EC4">
      <w:rPr>
        <w:sz w:val="20"/>
        <w:szCs w:val="20"/>
      </w:rPr>
      <w:fldChar w:fldCharType="begin"/>
    </w:r>
    <w:r w:rsidRPr="00E32EC4">
      <w:rPr>
        <w:sz w:val="20"/>
        <w:szCs w:val="20"/>
      </w:rPr>
      <w:instrText xml:space="preserve"> PAGE   \* MERGEFORMAT </w:instrText>
    </w:r>
    <w:r w:rsidR="00EA3A0D" w:rsidRPr="00E32EC4">
      <w:rPr>
        <w:sz w:val="20"/>
        <w:szCs w:val="20"/>
      </w:rPr>
      <w:fldChar w:fldCharType="separate"/>
    </w:r>
    <w:r w:rsidR="007E1868">
      <w:rPr>
        <w:noProof/>
        <w:sz w:val="20"/>
        <w:szCs w:val="20"/>
      </w:rPr>
      <w:t>7</w:t>
    </w:r>
    <w:r w:rsidR="00EA3A0D" w:rsidRPr="00E32EC4">
      <w:rPr>
        <w:noProof/>
        <w:sz w:val="20"/>
        <w:szCs w:val="20"/>
      </w:rPr>
      <w:fldChar w:fldCharType="end"/>
    </w:r>
    <w:r w:rsidRPr="00E32EC4">
      <w:rPr>
        <w:noProof/>
        <w:sz w:val="20"/>
        <w:szCs w:val="20"/>
      </w:rPr>
      <w:t xml:space="preserve"> of </w:t>
    </w:r>
    <w:r w:rsidR="0044270C">
      <w:rPr>
        <w:noProof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84FE" w14:textId="77777777" w:rsidR="00E061DF" w:rsidRDefault="00E06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69EB" w14:textId="77777777" w:rsidR="00A642B4" w:rsidRDefault="00A642B4" w:rsidP="00802970">
      <w:pPr>
        <w:spacing w:after="0" w:line="240" w:lineRule="auto"/>
      </w:pPr>
      <w:r>
        <w:separator/>
      </w:r>
    </w:p>
  </w:footnote>
  <w:footnote w:type="continuationSeparator" w:id="0">
    <w:p w14:paraId="46F01C71" w14:textId="77777777" w:rsidR="00A642B4" w:rsidRDefault="00A642B4" w:rsidP="0080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961C" w14:textId="77777777" w:rsidR="00E061DF" w:rsidRDefault="00E06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2E38" w14:textId="3C54E38B" w:rsidR="00F849B1" w:rsidRPr="00262CF2" w:rsidRDefault="00F849B1" w:rsidP="00F849B1">
    <w:pPr>
      <w:pStyle w:val="Heading1"/>
      <w:spacing w:before="0" w:line="240" w:lineRule="auto"/>
      <w:jc w:val="center"/>
      <w:rPr>
        <w:rStyle w:val="Emphasis"/>
        <w:rFonts w:ascii="Harrington" w:hAnsi="Harrington"/>
        <w:i w:val="0"/>
        <w:color w:val="auto"/>
        <w:sz w:val="56"/>
        <w:szCs w:val="56"/>
      </w:rPr>
    </w:pPr>
    <w:r w:rsidRPr="00262CF2">
      <w:rPr>
        <w:rStyle w:val="Emphasis"/>
        <w:rFonts w:ascii="Harrington" w:hAnsi="Harrington"/>
        <w:i w:val="0"/>
        <w:color w:val="auto"/>
        <w:sz w:val="56"/>
        <w:szCs w:val="56"/>
      </w:rPr>
      <w:t>Shelby Acteson</w:t>
    </w:r>
  </w:p>
  <w:p w14:paraId="3123F2E9" w14:textId="77777777" w:rsidR="00F849B1" w:rsidRPr="00716199" w:rsidRDefault="00000000" w:rsidP="00F849B1">
    <w:pPr>
      <w:pStyle w:val="NoSpacing"/>
      <w:rPr>
        <w:rStyle w:val="Emphasis"/>
        <w:i w:val="0"/>
        <w:iCs w:val="0"/>
      </w:rPr>
    </w:pPr>
    <w:r>
      <w:rPr>
        <w:rStyle w:val="Emphasis"/>
        <w:i w:val="0"/>
        <w:iCs w:val="0"/>
        <w:shd w:val="clear" w:color="auto" w:fill="1F497D" w:themeFill="text2"/>
      </w:rPr>
      <w:pict w14:anchorId="4EE513B7">
        <v:rect id="_x0000_i1025" style="width:0;height:1.5pt" o:hralign="center" o:hrstd="t" o:hr="t" fillcolor="#a0a0a0" stroked="f"/>
      </w:pict>
    </w:r>
  </w:p>
  <w:p w14:paraId="31E17DAC" w14:textId="20068798" w:rsidR="00F849B1" w:rsidRDefault="0002297E" w:rsidP="0002297E">
    <w:pPr>
      <w:pStyle w:val="NoSpacing"/>
      <w:rPr>
        <w:rStyle w:val="Emphasis"/>
        <w:i w:val="0"/>
        <w:iCs w:val="0"/>
      </w:rPr>
    </w:pPr>
    <w:r>
      <w:rPr>
        <w:rStyle w:val="Emphasis"/>
        <w:i w:val="0"/>
        <w:iCs w:val="0"/>
      </w:rPr>
      <w:t>shelby@ravenrja.com</w:t>
    </w:r>
    <w:r w:rsidR="00F849B1" w:rsidRPr="00716199">
      <w:rPr>
        <w:rStyle w:val="Emphasis"/>
        <w:i w:val="0"/>
        <w:iCs w:val="0"/>
      </w:rPr>
      <w:tab/>
    </w:r>
    <w:r w:rsidR="00F849B1" w:rsidRPr="00716199">
      <w:rPr>
        <w:rStyle w:val="Emphasis"/>
        <w:i w:val="0"/>
        <w:iCs w:val="0"/>
      </w:rPr>
      <w:tab/>
    </w:r>
    <w:r w:rsidR="00F849B1" w:rsidRPr="00716199">
      <w:rPr>
        <w:rStyle w:val="Emphasis"/>
        <w:i w:val="0"/>
        <w:iCs w:val="0"/>
      </w:rPr>
      <w:tab/>
    </w:r>
    <w:r w:rsidR="00F849B1" w:rsidRPr="00716199">
      <w:rPr>
        <w:rStyle w:val="Emphasis"/>
        <w:i w:val="0"/>
        <w:iCs w:val="0"/>
      </w:rPr>
      <w:tab/>
    </w:r>
    <w:r w:rsidR="00F849B1" w:rsidRPr="00716199">
      <w:rPr>
        <w:rStyle w:val="Emphasis"/>
        <w:i w:val="0"/>
        <w:iCs w:val="0"/>
      </w:rPr>
      <w:tab/>
    </w:r>
    <w:r w:rsidR="00F849B1" w:rsidRPr="00716199">
      <w:rPr>
        <w:rStyle w:val="Emphasis"/>
        <w:i w:val="0"/>
        <w:iCs w:val="0"/>
      </w:rPr>
      <w:tab/>
    </w:r>
    <w:r w:rsidR="00F849B1" w:rsidRPr="00716199">
      <w:rPr>
        <w:rStyle w:val="Emphasis"/>
        <w:i w:val="0"/>
        <w:iCs w:val="0"/>
      </w:rPr>
      <w:tab/>
      <w:t xml:space="preserve">   </w:t>
    </w:r>
    <w:r w:rsidR="00427FF8">
      <w:rPr>
        <w:rStyle w:val="Emphasis"/>
        <w:i w:val="0"/>
        <w:iCs w:val="0"/>
      </w:rPr>
      <w:tab/>
    </w:r>
    <w:r w:rsidR="00427FF8">
      <w:rPr>
        <w:rStyle w:val="Emphasis"/>
        <w:i w:val="0"/>
        <w:iCs w:val="0"/>
      </w:rPr>
      <w:tab/>
      <w:t xml:space="preserve">    </w:t>
    </w:r>
    <w:r w:rsidR="00F849B1" w:rsidRPr="00716199">
      <w:rPr>
        <w:rStyle w:val="Emphasis"/>
        <w:i w:val="0"/>
        <w:iCs w:val="0"/>
      </w:rPr>
      <w:t>503.679.3359</w:t>
    </w:r>
  </w:p>
  <w:p w14:paraId="5D8A7801" w14:textId="77777777" w:rsidR="00C25385" w:rsidRDefault="00C25385" w:rsidP="0002297E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9033" w14:textId="77777777" w:rsidR="00E061DF" w:rsidRDefault="00E06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C5D"/>
    <w:multiLevelType w:val="hybridMultilevel"/>
    <w:tmpl w:val="CEBA5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20DF4"/>
    <w:multiLevelType w:val="hybridMultilevel"/>
    <w:tmpl w:val="1952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31A"/>
    <w:multiLevelType w:val="hybridMultilevel"/>
    <w:tmpl w:val="C8BA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643"/>
    <w:multiLevelType w:val="multilevel"/>
    <w:tmpl w:val="E162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B5DCA"/>
    <w:multiLevelType w:val="multilevel"/>
    <w:tmpl w:val="CD3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B0130"/>
    <w:multiLevelType w:val="hybridMultilevel"/>
    <w:tmpl w:val="7EB21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80E73"/>
    <w:multiLevelType w:val="hybridMultilevel"/>
    <w:tmpl w:val="E278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54D2"/>
    <w:multiLevelType w:val="hybridMultilevel"/>
    <w:tmpl w:val="7BD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6147"/>
    <w:multiLevelType w:val="hybridMultilevel"/>
    <w:tmpl w:val="6C4E6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D9056D"/>
    <w:multiLevelType w:val="hybridMultilevel"/>
    <w:tmpl w:val="BC06C08A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0" w15:restartNumberingAfterBreak="0">
    <w:nsid w:val="3B893A3A"/>
    <w:multiLevelType w:val="hybridMultilevel"/>
    <w:tmpl w:val="F54AA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3B0C44"/>
    <w:multiLevelType w:val="hybridMultilevel"/>
    <w:tmpl w:val="633A0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2E1E1A"/>
    <w:multiLevelType w:val="hybridMultilevel"/>
    <w:tmpl w:val="96F26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51153A"/>
    <w:multiLevelType w:val="hybridMultilevel"/>
    <w:tmpl w:val="EEF6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2381F"/>
    <w:multiLevelType w:val="hybridMultilevel"/>
    <w:tmpl w:val="8D8E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050C2"/>
    <w:multiLevelType w:val="hybridMultilevel"/>
    <w:tmpl w:val="D556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7409B"/>
    <w:multiLevelType w:val="hybridMultilevel"/>
    <w:tmpl w:val="6B3C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67C98"/>
    <w:multiLevelType w:val="hybridMultilevel"/>
    <w:tmpl w:val="3724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B3CA0"/>
    <w:multiLevelType w:val="hybridMultilevel"/>
    <w:tmpl w:val="090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81952"/>
    <w:multiLevelType w:val="hybridMultilevel"/>
    <w:tmpl w:val="2994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E10C0"/>
    <w:multiLevelType w:val="multilevel"/>
    <w:tmpl w:val="7D16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5384D"/>
    <w:multiLevelType w:val="hybridMultilevel"/>
    <w:tmpl w:val="3606E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BC1B5F"/>
    <w:multiLevelType w:val="hybridMultilevel"/>
    <w:tmpl w:val="810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5D30"/>
    <w:multiLevelType w:val="hybridMultilevel"/>
    <w:tmpl w:val="9718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11CE"/>
    <w:multiLevelType w:val="hybridMultilevel"/>
    <w:tmpl w:val="84FE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A6E3C"/>
    <w:multiLevelType w:val="hybridMultilevel"/>
    <w:tmpl w:val="9DDA5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BF669F"/>
    <w:multiLevelType w:val="multilevel"/>
    <w:tmpl w:val="380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25EA5"/>
    <w:multiLevelType w:val="hybridMultilevel"/>
    <w:tmpl w:val="704C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20451"/>
    <w:multiLevelType w:val="hybridMultilevel"/>
    <w:tmpl w:val="752A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BE52E4"/>
    <w:multiLevelType w:val="multilevel"/>
    <w:tmpl w:val="6E2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5E1418"/>
    <w:multiLevelType w:val="multilevel"/>
    <w:tmpl w:val="39B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80567"/>
    <w:multiLevelType w:val="hybridMultilevel"/>
    <w:tmpl w:val="DEFCF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4447266">
    <w:abstractNumId w:val="2"/>
  </w:num>
  <w:num w:numId="2" w16cid:durableId="825051501">
    <w:abstractNumId w:val="27"/>
  </w:num>
  <w:num w:numId="3" w16cid:durableId="935554520">
    <w:abstractNumId w:val="6"/>
  </w:num>
  <w:num w:numId="4" w16cid:durableId="1306084421">
    <w:abstractNumId w:val="7"/>
  </w:num>
  <w:num w:numId="5" w16cid:durableId="648754848">
    <w:abstractNumId w:val="22"/>
  </w:num>
  <w:num w:numId="6" w16cid:durableId="886792427">
    <w:abstractNumId w:val="1"/>
  </w:num>
  <w:num w:numId="7" w16cid:durableId="492180307">
    <w:abstractNumId w:val="23"/>
  </w:num>
  <w:num w:numId="8" w16cid:durableId="127477093">
    <w:abstractNumId w:val="16"/>
  </w:num>
  <w:num w:numId="9" w16cid:durableId="224025028">
    <w:abstractNumId w:val="13"/>
  </w:num>
  <w:num w:numId="10" w16cid:durableId="532962465">
    <w:abstractNumId w:val="21"/>
  </w:num>
  <w:num w:numId="11" w16cid:durableId="974675953">
    <w:abstractNumId w:val="19"/>
  </w:num>
  <w:num w:numId="12" w16cid:durableId="627466648">
    <w:abstractNumId w:val="11"/>
  </w:num>
  <w:num w:numId="13" w16cid:durableId="469134382">
    <w:abstractNumId w:val="20"/>
  </w:num>
  <w:num w:numId="14" w16cid:durableId="778792803">
    <w:abstractNumId w:val="29"/>
  </w:num>
  <w:num w:numId="15" w16cid:durableId="1791438338">
    <w:abstractNumId w:val="26"/>
  </w:num>
  <w:num w:numId="16" w16cid:durableId="1842500888">
    <w:abstractNumId w:val="30"/>
  </w:num>
  <w:num w:numId="17" w16cid:durableId="1041977997">
    <w:abstractNumId w:val="4"/>
  </w:num>
  <w:num w:numId="18" w16cid:durableId="1829056489">
    <w:abstractNumId w:val="3"/>
  </w:num>
  <w:num w:numId="19" w16cid:durableId="909728138">
    <w:abstractNumId w:val="9"/>
  </w:num>
  <w:num w:numId="20" w16cid:durableId="287592753">
    <w:abstractNumId w:val="5"/>
  </w:num>
  <w:num w:numId="21" w16cid:durableId="1799108023">
    <w:abstractNumId w:val="15"/>
  </w:num>
  <w:num w:numId="22" w16cid:durableId="18047167">
    <w:abstractNumId w:val="14"/>
  </w:num>
  <w:num w:numId="23" w16cid:durableId="961838243">
    <w:abstractNumId w:val="17"/>
  </w:num>
  <w:num w:numId="24" w16cid:durableId="771976337">
    <w:abstractNumId w:val="10"/>
  </w:num>
  <w:num w:numId="25" w16cid:durableId="2028825439">
    <w:abstractNumId w:val="12"/>
  </w:num>
  <w:num w:numId="26" w16cid:durableId="1331056610">
    <w:abstractNumId w:val="0"/>
  </w:num>
  <w:num w:numId="27" w16cid:durableId="1754743019">
    <w:abstractNumId w:val="25"/>
  </w:num>
  <w:num w:numId="28" w16cid:durableId="2044940868">
    <w:abstractNumId w:val="31"/>
  </w:num>
  <w:num w:numId="29" w16cid:durableId="1995378286">
    <w:abstractNumId w:val="28"/>
  </w:num>
  <w:num w:numId="30" w16cid:durableId="108478691">
    <w:abstractNumId w:val="8"/>
  </w:num>
  <w:num w:numId="31" w16cid:durableId="495268820">
    <w:abstractNumId w:val="18"/>
  </w:num>
  <w:num w:numId="32" w16cid:durableId="12595608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B4"/>
    <w:rsid w:val="000077F6"/>
    <w:rsid w:val="0001478C"/>
    <w:rsid w:val="00020937"/>
    <w:rsid w:val="0002297E"/>
    <w:rsid w:val="00034ECB"/>
    <w:rsid w:val="0004309F"/>
    <w:rsid w:val="00045264"/>
    <w:rsid w:val="0005161E"/>
    <w:rsid w:val="00054C50"/>
    <w:rsid w:val="00057598"/>
    <w:rsid w:val="00060347"/>
    <w:rsid w:val="00064948"/>
    <w:rsid w:val="00065CF6"/>
    <w:rsid w:val="000723E6"/>
    <w:rsid w:val="000A0734"/>
    <w:rsid w:val="000A79FB"/>
    <w:rsid w:val="000B2AF4"/>
    <w:rsid w:val="000D2556"/>
    <w:rsid w:val="000D7198"/>
    <w:rsid w:val="000F0036"/>
    <w:rsid w:val="000F34E9"/>
    <w:rsid w:val="001048E8"/>
    <w:rsid w:val="0011515C"/>
    <w:rsid w:val="001241AB"/>
    <w:rsid w:val="001257C8"/>
    <w:rsid w:val="001502B1"/>
    <w:rsid w:val="001704A5"/>
    <w:rsid w:val="0017552C"/>
    <w:rsid w:val="00176E3D"/>
    <w:rsid w:val="0018011F"/>
    <w:rsid w:val="001A4E9E"/>
    <w:rsid w:val="001C676B"/>
    <w:rsid w:val="001E54AB"/>
    <w:rsid w:val="001E57B5"/>
    <w:rsid w:val="00200193"/>
    <w:rsid w:val="00202DFA"/>
    <w:rsid w:val="00203820"/>
    <w:rsid w:val="00204099"/>
    <w:rsid w:val="00207C10"/>
    <w:rsid w:val="00213101"/>
    <w:rsid w:val="00213E2E"/>
    <w:rsid w:val="00213F59"/>
    <w:rsid w:val="002142FC"/>
    <w:rsid w:val="002206D5"/>
    <w:rsid w:val="00223459"/>
    <w:rsid w:val="002245F0"/>
    <w:rsid w:val="002357A9"/>
    <w:rsid w:val="00235A0A"/>
    <w:rsid w:val="00244FCE"/>
    <w:rsid w:val="00253A8A"/>
    <w:rsid w:val="00257F48"/>
    <w:rsid w:val="00260FAA"/>
    <w:rsid w:val="00262CF2"/>
    <w:rsid w:val="00295FBB"/>
    <w:rsid w:val="002A2E35"/>
    <w:rsid w:val="002A3465"/>
    <w:rsid w:val="002A6D58"/>
    <w:rsid w:val="002B4981"/>
    <w:rsid w:val="002B6398"/>
    <w:rsid w:val="002C7562"/>
    <w:rsid w:val="002D0EA5"/>
    <w:rsid w:val="002E5DBC"/>
    <w:rsid w:val="002E71DE"/>
    <w:rsid w:val="002F2A85"/>
    <w:rsid w:val="002F4387"/>
    <w:rsid w:val="003000E2"/>
    <w:rsid w:val="00302499"/>
    <w:rsid w:val="0030462F"/>
    <w:rsid w:val="0030629A"/>
    <w:rsid w:val="003224FE"/>
    <w:rsid w:val="00325FA1"/>
    <w:rsid w:val="003421DE"/>
    <w:rsid w:val="00344C0C"/>
    <w:rsid w:val="00354FEF"/>
    <w:rsid w:val="003876D1"/>
    <w:rsid w:val="0038792A"/>
    <w:rsid w:val="003909D7"/>
    <w:rsid w:val="00392351"/>
    <w:rsid w:val="0039626E"/>
    <w:rsid w:val="00397CCA"/>
    <w:rsid w:val="003A2A92"/>
    <w:rsid w:val="003C10DE"/>
    <w:rsid w:val="003D1696"/>
    <w:rsid w:val="003D33C9"/>
    <w:rsid w:val="003D5E1D"/>
    <w:rsid w:val="003E2406"/>
    <w:rsid w:val="003E318A"/>
    <w:rsid w:val="003E5462"/>
    <w:rsid w:val="003E77D9"/>
    <w:rsid w:val="003F0DCD"/>
    <w:rsid w:val="003F2F9A"/>
    <w:rsid w:val="00400085"/>
    <w:rsid w:val="00414745"/>
    <w:rsid w:val="004263B9"/>
    <w:rsid w:val="00427FF8"/>
    <w:rsid w:val="004312CA"/>
    <w:rsid w:val="00433BED"/>
    <w:rsid w:val="0044270C"/>
    <w:rsid w:val="00454592"/>
    <w:rsid w:val="004630A6"/>
    <w:rsid w:val="00477692"/>
    <w:rsid w:val="00480434"/>
    <w:rsid w:val="0048366C"/>
    <w:rsid w:val="00484E08"/>
    <w:rsid w:val="00484EAF"/>
    <w:rsid w:val="00490F42"/>
    <w:rsid w:val="00493A0B"/>
    <w:rsid w:val="00495CFD"/>
    <w:rsid w:val="004A1C51"/>
    <w:rsid w:val="004F7667"/>
    <w:rsid w:val="00510C96"/>
    <w:rsid w:val="00515347"/>
    <w:rsid w:val="00520B4E"/>
    <w:rsid w:val="00521F34"/>
    <w:rsid w:val="005247F5"/>
    <w:rsid w:val="00527EDC"/>
    <w:rsid w:val="0053040E"/>
    <w:rsid w:val="005327FF"/>
    <w:rsid w:val="00536567"/>
    <w:rsid w:val="00545484"/>
    <w:rsid w:val="005459BD"/>
    <w:rsid w:val="005565D6"/>
    <w:rsid w:val="00562ED4"/>
    <w:rsid w:val="005647BA"/>
    <w:rsid w:val="00577FB3"/>
    <w:rsid w:val="005B3961"/>
    <w:rsid w:val="005B3FE1"/>
    <w:rsid w:val="005B76CC"/>
    <w:rsid w:val="005D2925"/>
    <w:rsid w:val="005D53A0"/>
    <w:rsid w:val="005E23DB"/>
    <w:rsid w:val="005E23E4"/>
    <w:rsid w:val="005E3359"/>
    <w:rsid w:val="0060708E"/>
    <w:rsid w:val="006145AE"/>
    <w:rsid w:val="0061553E"/>
    <w:rsid w:val="006238C3"/>
    <w:rsid w:val="006248CA"/>
    <w:rsid w:val="00632E23"/>
    <w:rsid w:val="0063441F"/>
    <w:rsid w:val="006417CE"/>
    <w:rsid w:val="00647DFB"/>
    <w:rsid w:val="00650F0D"/>
    <w:rsid w:val="006644DC"/>
    <w:rsid w:val="00664501"/>
    <w:rsid w:val="00664620"/>
    <w:rsid w:val="00664AA1"/>
    <w:rsid w:val="0066554F"/>
    <w:rsid w:val="00680061"/>
    <w:rsid w:val="00682857"/>
    <w:rsid w:val="006930F3"/>
    <w:rsid w:val="006B670A"/>
    <w:rsid w:val="006B737D"/>
    <w:rsid w:val="006C741E"/>
    <w:rsid w:val="006D3E97"/>
    <w:rsid w:val="006D6616"/>
    <w:rsid w:val="006E52CB"/>
    <w:rsid w:val="006E7B5F"/>
    <w:rsid w:val="006F283F"/>
    <w:rsid w:val="006F4DA0"/>
    <w:rsid w:val="006F50B4"/>
    <w:rsid w:val="006F58FF"/>
    <w:rsid w:val="007025DE"/>
    <w:rsid w:val="0070354B"/>
    <w:rsid w:val="00703FB4"/>
    <w:rsid w:val="00711652"/>
    <w:rsid w:val="007125D2"/>
    <w:rsid w:val="00714AA6"/>
    <w:rsid w:val="00715978"/>
    <w:rsid w:val="00716199"/>
    <w:rsid w:val="00720A3A"/>
    <w:rsid w:val="00745A8D"/>
    <w:rsid w:val="00745F13"/>
    <w:rsid w:val="0075341A"/>
    <w:rsid w:val="00757A54"/>
    <w:rsid w:val="00767B4C"/>
    <w:rsid w:val="00767D66"/>
    <w:rsid w:val="00771D5A"/>
    <w:rsid w:val="00774517"/>
    <w:rsid w:val="00776D29"/>
    <w:rsid w:val="0078390E"/>
    <w:rsid w:val="0079489E"/>
    <w:rsid w:val="0079666D"/>
    <w:rsid w:val="0079795D"/>
    <w:rsid w:val="007B2257"/>
    <w:rsid w:val="007B50F5"/>
    <w:rsid w:val="007C4965"/>
    <w:rsid w:val="007C4C81"/>
    <w:rsid w:val="007D5762"/>
    <w:rsid w:val="007E1868"/>
    <w:rsid w:val="007E5010"/>
    <w:rsid w:val="007F0C00"/>
    <w:rsid w:val="007F5131"/>
    <w:rsid w:val="007F787D"/>
    <w:rsid w:val="00802970"/>
    <w:rsid w:val="008127D5"/>
    <w:rsid w:val="00813509"/>
    <w:rsid w:val="00821800"/>
    <w:rsid w:val="00824E88"/>
    <w:rsid w:val="0082540B"/>
    <w:rsid w:val="00825EAE"/>
    <w:rsid w:val="00834CA3"/>
    <w:rsid w:val="00843373"/>
    <w:rsid w:val="00852A0F"/>
    <w:rsid w:val="0086288E"/>
    <w:rsid w:val="00872090"/>
    <w:rsid w:val="00877509"/>
    <w:rsid w:val="00885CA1"/>
    <w:rsid w:val="00895E78"/>
    <w:rsid w:val="008A1F9A"/>
    <w:rsid w:val="008C0E79"/>
    <w:rsid w:val="008C272C"/>
    <w:rsid w:val="008C70BB"/>
    <w:rsid w:val="008D11E8"/>
    <w:rsid w:val="008D34EE"/>
    <w:rsid w:val="008E5AD4"/>
    <w:rsid w:val="00905507"/>
    <w:rsid w:val="009055DA"/>
    <w:rsid w:val="009126CD"/>
    <w:rsid w:val="009250BA"/>
    <w:rsid w:val="009271D5"/>
    <w:rsid w:val="00953030"/>
    <w:rsid w:val="00956E81"/>
    <w:rsid w:val="00963103"/>
    <w:rsid w:val="00967CFB"/>
    <w:rsid w:val="00972B1B"/>
    <w:rsid w:val="00977B36"/>
    <w:rsid w:val="00987417"/>
    <w:rsid w:val="00987B53"/>
    <w:rsid w:val="00991988"/>
    <w:rsid w:val="009939B2"/>
    <w:rsid w:val="00994BB3"/>
    <w:rsid w:val="009A4C69"/>
    <w:rsid w:val="009A515A"/>
    <w:rsid w:val="009B1008"/>
    <w:rsid w:val="009D34F1"/>
    <w:rsid w:val="009F1EA2"/>
    <w:rsid w:val="009F3EFE"/>
    <w:rsid w:val="00A02982"/>
    <w:rsid w:val="00A04A65"/>
    <w:rsid w:val="00A06AD3"/>
    <w:rsid w:val="00A147B2"/>
    <w:rsid w:val="00A21357"/>
    <w:rsid w:val="00A24139"/>
    <w:rsid w:val="00A26816"/>
    <w:rsid w:val="00A27A3D"/>
    <w:rsid w:val="00A31401"/>
    <w:rsid w:val="00A37254"/>
    <w:rsid w:val="00A50B19"/>
    <w:rsid w:val="00A5735F"/>
    <w:rsid w:val="00A60680"/>
    <w:rsid w:val="00A6158D"/>
    <w:rsid w:val="00A642B4"/>
    <w:rsid w:val="00A64D0F"/>
    <w:rsid w:val="00A81B71"/>
    <w:rsid w:val="00A81E59"/>
    <w:rsid w:val="00A85CD9"/>
    <w:rsid w:val="00A97020"/>
    <w:rsid w:val="00AA67CA"/>
    <w:rsid w:val="00AB30B1"/>
    <w:rsid w:val="00AB3B40"/>
    <w:rsid w:val="00AC7CF1"/>
    <w:rsid w:val="00AD13D2"/>
    <w:rsid w:val="00AD1C02"/>
    <w:rsid w:val="00AD76EB"/>
    <w:rsid w:val="00AF73B5"/>
    <w:rsid w:val="00B05B6A"/>
    <w:rsid w:val="00B12404"/>
    <w:rsid w:val="00B20D53"/>
    <w:rsid w:val="00B228B9"/>
    <w:rsid w:val="00B22C64"/>
    <w:rsid w:val="00B266DC"/>
    <w:rsid w:val="00B30344"/>
    <w:rsid w:val="00B44C45"/>
    <w:rsid w:val="00B50BF4"/>
    <w:rsid w:val="00B52419"/>
    <w:rsid w:val="00B5646B"/>
    <w:rsid w:val="00B83E65"/>
    <w:rsid w:val="00B840A9"/>
    <w:rsid w:val="00B90CD6"/>
    <w:rsid w:val="00BD5385"/>
    <w:rsid w:val="00BD5ED9"/>
    <w:rsid w:val="00BE1162"/>
    <w:rsid w:val="00BE51C5"/>
    <w:rsid w:val="00BF67DB"/>
    <w:rsid w:val="00BF6CC0"/>
    <w:rsid w:val="00C030DF"/>
    <w:rsid w:val="00C12C71"/>
    <w:rsid w:val="00C16343"/>
    <w:rsid w:val="00C25385"/>
    <w:rsid w:val="00C26EF0"/>
    <w:rsid w:val="00C3653E"/>
    <w:rsid w:val="00C410D9"/>
    <w:rsid w:val="00C42D33"/>
    <w:rsid w:val="00C43398"/>
    <w:rsid w:val="00C53099"/>
    <w:rsid w:val="00C56731"/>
    <w:rsid w:val="00C637AD"/>
    <w:rsid w:val="00C6689A"/>
    <w:rsid w:val="00C87A76"/>
    <w:rsid w:val="00CB306D"/>
    <w:rsid w:val="00CB4E3C"/>
    <w:rsid w:val="00CC3488"/>
    <w:rsid w:val="00CE0364"/>
    <w:rsid w:val="00CE157E"/>
    <w:rsid w:val="00CF20BC"/>
    <w:rsid w:val="00CF2CB9"/>
    <w:rsid w:val="00CF5B37"/>
    <w:rsid w:val="00D01DC8"/>
    <w:rsid w:val="00D06486"/>
    <w:rsid w:val="00D07D47"/>
    <w:rsid w:val="00D140FD"/>
    <w:rsid w:val="00D14488"/>
    <w:rsid w:val="00D15F8E"/>
    <w:rsid w:val="00D166D7"/>
    <w:rsid w:val="00D16B67"/>
    <w:rsid w:val="00D16D16"/>
    <w:rsid w:val="00D36804"/>
    <w:rsid w:val="00D441F0"/>
    <w:rsid w:val="00D64A17"/>
    <w:rsid w:val="00D77CA5"/>
    <w:rsid w:val="00D84036"/>
    <w:rsid w:val="00D873AF"/>
    <w:rsid w:val="00DA68E0"/>
    <w:rsid w:val="00DC33D7"/>
    <w:rsid w:val="00DC6FDC"/>
    <w:rsid w:val="00DD1EF2"/>
    <w:rsid w:val="00DD6CA2"/>
    <w:rsid w:val="00DE7DE6"/>
    <w:rsid w:val="00DF7CE4"/>
    <w:rsid w:val="00E061DF"/>
    <w:rsid w:val="00E07B33"/>
    <w:rsid w:val="00E116FA"/>
    <w:rsid w:val="00E20E3E"/>
    <w:rsid w:val="00E26ACA"/>
    <w:rsid w:val="00E32EC4"/>
    <w:rsid w:val="00E33FF5"/>
    <w:rsid w:val="00E41007"/>
    <w:rsid w:val="00E46B0B"/>
    <w:rsid w:val="00E71185"/>
    <w:rsid w:val="00E8051A"/>
    <w:rsid w:val="00E8241F"/>
    <w:rsid w:val="00E950B1"/>
    <w:rsid w:val="00EA0670"/>
    <w:rsid w:val="00EA0ACA"/>
    <w:rsid w:val="00EA3A0D"/>
    <w:rsid w:val="00EB1592"/>
    <w:rsid w:val="00EB3522"/>
    <w:rsid w:val="00EC2FE7"/>
    <w:rsid w:val="00EC6215"/>
    <w:rsid w:val="00EF1C80"/>
    <w:rsid w:val="00EF23DB"/>
    <w:rsid w:val="00EF7B56"/>
    <w:rsid w:val="00F00F0D"/>
    <w:rsid w:val="00F12C67"/>
    <w:rsid w:val="00F21C8E"/>
    <w:rsid w:val="00F23661"/>
    <w:rsid w:val="00F31364"/>
    <w:rsid w:val="00F31A63"/>
    <w:rsid w:val="00F46485"/>
    <w:rsid w:val="00F5323F"/>
    <w:rsid w:val="00F552E0"/>
    <w:rsid w:val="00F564EB"/>
    <w:rsid w:val="00F62395"/>
    <w:rsid w:val="00F636AA"/>
    <w:rsid w:val="00F63CA8"/>
    <w:rsid w:val="00F651EA"/>
    <w:rsid w:val="00F75D9A"/>
    <w:rsid w:val="00F82F56"/>
    <w:rsid w:val="00F849B1"/>
    <w:rsid w:val="00F84E64"/>
    <w:rsid w:val="00F87CDA"/>
    <w:rsid w:val="00F9054F"/>
    <w:rsid w:val="00F91E08"/>
    <w:rsid w:val="00FA288F"/>
    <w:rsid w:val="00FA39CA"/>
    <w:rsid w:val="00FB52EE"/>
    <w:rsid w:val="00FB5BFB"/>
    <w:rsid w:val="00FB643E"/>
    <w:rsid w:val="00FC13C3"/>
    <w:rsid w:val="00FC57C2"/>
    <w:rsid w:val="00FD3A76"/>
    <w:rsid w:val="00FF1222"/>
    <w:rsid w:val="00FF1A8E"/>
    <w:rsid w:val="00FF3527"/>
    <w:rsid w:val="00FF4C8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DC4A2"/>
  <w15:docId w15:val="{5D94F900-F07C-40E9-B4B6-79C1632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D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D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F42"/>
    <w:pPr>
      <w:ind w:left="720"/>
      <w:contextualSpacing/>
    </w:pPr>
  </w:style>
  <w:style w:type="paragraph" w:customStyle="1" w:styleId="Default">
    <w:name w:val="Default"/>
    <w:rsid w:val="003C1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B6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6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6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B670A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6B6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6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B670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D0EA5"/>
    <w:rPr>
      <w:i/>
      <w:iCs/>
    </w:rPr>
  </w:style>
  <w:style w:type="character" w:styleId="Hyperlink">
    <w:name w:val="Hyperlink"/>
    <w:basedOn w:val="DefaultParagraphFont"/>
    <w:uiPriority w:val="99"/>
    <w:unhideWhenUsed/>
    <w:rsid w:val="003E2406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E240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E24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970"/>
  </w:style>
  <w:style w:type="paragraph" w:styleId="Footer">
    <w:name w:val="footer"/>
    <w:basedOn w:val="Normal"/>
    <w:link w:val="FooterChar"/>
    <w:uiPriority w:val="99"/>
    <w:unhideWhenUsed/>
    <w:rsid w:val="0080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970"/>
  </w:style>
  <w:style w:type="paragraph" w:styleId="BalloonText">
    <w:name w:val="Balloon Text"/>
    <w:basedOn w:val="Normal"/>
    <w:link w:val="BalloonTextChar"/>
    <w:uiPriority w:val="99"/>
    <w:semiHidden/>
    <w:unhideWhenUsed/>
    <w:rsid w:val="0080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9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A6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D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sually-hidden">
    <w:name w:val="visually-hidden"/>
    <w:basedOn w:val="DefaultParagraphFont"/>
    <w:rsid w:val="002A6D58"/>
  </w:style>
  <w:style w:type="character" w:customStyle="1" w:styleId="pv-position-entitysecondary-title">
    <w:name w:val="pv-position-entity__secondary-title"/>
    <w:basedOn w:val="DefaultParagraphFont"/>
    <w:rsid w:val="002A6D58"/>
  </w:style>
  <w:style w:type="character" w:customStyle="1" w:styleId="pv-entitybullet-item">
    <w:name w:val="pv-entity__bullet-item"/>
    <w:basedOn w:val="DefaultParagraphFont"/>
    <w:rsid w:val="002A6D58"/>
  </w:style>
  <w:style w:type="paragraph" w:customStyle="1" w:styleId="pv-entitydescription">
    <w:name w:val="pv-entity__description"/>
    <w:basedOn w:val="Normal"/>
    <w:rsid w:val="002A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6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2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B71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8C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8C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venrja.com" TargetMode="External"/><Relationship Id="rId13" Type="http://schemas.openxmlformats.org/officeDocument/2006/relationships/hyperlink" Target="https://www.fortherecordmag.com/archives/071612p6.s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azon.com/Guide-Assisting-Students-Disabilities-Professional/dp/082612374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ib.harvard.edu/universal-design-inclusive-research-lab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pringerpub.com/equal-access-for-students-with-disabilities-9780826182227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news.harvard.edu/gazette/story/2020/09/fas-launches-task-force-on-visual-culture-and-signage" TargetMode="External"/><Relationship Id="rId14" Type="http://schemas.openxmlformats.org/officeDocument/2006/relationships/hyperlink" Target="https://academic.oup.com/jamia/article/21/3/509/872402?login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2203-0041-461D-8793-D17C6A97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1206</Words>
  <Characters>6973</Characters>
  <Application>Microsoft Office Word</Application>
  <DocSecurity>0</DocSecurity>
  <Lines>290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Acteson</dc:creator>
  <cp:keywords/>
  <dc:description/>
  <cp:lastModifiedBy>Shelby Acteson</cp:lastModifiedBy>
  <cp:revision>12</cp:revision>
  <cp:lastPrinted>2022-07-22T22:23:00Z</cp:lastPrinted>
  <dcterms:created xsi:type="dcterms:W3CDTF">2023-08-03T21:06:00Z</dcterms:created>
  <dcterms:modified xsi:type="dcterms:W3CDTF">2023-08-03T21:13:00Z</dcterms:modified>
</cp:coreProperties>
</file>